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396"/>
        <w:gridCol w:w="7074"/>
      </w:tblGrid>
      <w:tr w:rsidR="00B02373" w:rsidRPr="001A1645" w14:paraId="7FF10775" w14:textId="77777777" w:rsidTr="00485938">
        <w:trPr>
          <w:trHeight w:val="703"/>
          <w:jc w:val="center"/>
        </w:trPr>
        <w:tc>
          <w:tcPr>
            <w:tcW w:w="2396" w:type="dxa"/>
            <w:shd w:val="clear" w:color="auto" w:fill="C1E4F5" w:themeFill="accent1" w:themeFillTint="33"/>
          </w:tcPr>
          <w:p w14:paraId="1941AF23" w14:textId="77777777" w:rsidR="00B02373" w:rsidRPr="001A1645" w:rsidRDefault="00B02373" w:rsidP="00485938">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C1E4F5" w:themeFill="accent1" w:themeFillTint="33"/>
          </w:tcPr>
          <w:p w14:paraId="07E89035" w14:textId="77777777" w:rsidR="00B02373" w:rsidRPr="001A1645" w:rsidRDefault="00B02373" w:rsidP="00485938">
            <w:pPr>
              <w:tabs>
                <w:tab w:val="left" w:pos="1734"/>
              </w:tabs>
              <w:spacing w:before="120" w:after="120"/>
              <w:rPr>
                <w:rFonts w:eastAsia="Times New Roman"/>
                <w:b/>
                <w:sz w:val="32"/>
                <w:szCs w:val="32"/>
              </w:rPr>
            </w:pPr>
            <w:r w:rsidRPr="00392EC3">
              <w:rPr>
                <w:b/>
                <w:sz w:val="32"/>
                <w:szCs w:val="32"/>
              </w:rPr>
              <w:t>ICBP004</w:t>
            </w:r>
            <w:r>
              <w:rPr>
                <w:b/>
                <w:sz w:val="32"/>
                <w:szCs w:val="32"/>
              </w:rPr>
              <w:t xml:space="preserve"> Inter-agency Dispute Policy</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B02373" w:rsidRPr="001A1645" w14:paraId="1DFB2B5E" w14:textId="77777777" w:rsidTr="00485938">
        <w:trPr>
          <w:gridAfter w:val="3"/>
          <w:wAfter w:w="6650" w:type="dxa"/>
          <w:trHeight w:val="133"/>
          <w:jc w:val="center"/>
        </w:trPr>
        <w:tc>
          <w:tcPr>
            <w:tcW w:w="2810" w:type="dxa"/>
          </w:tcPr>
          <w:p w14:paraId="5CB81B46" w14:textId="77777777" w:rsidR="00B02373" w:rsidRPr="001A1645" w:rsidRDefault="00B02373" w:rsidP="00485938">
            <w:pPr>
              <w:pStyle w:val="NoSpacing"/>
              <w:jc w:val="center"/>
              <w:rPr>
                <w:b/>
                <w:sz w:val="36"/>
                <w:szCs w:val="36"/>
              </w:rPr>
            </w:pPr>
          </w:p>
        </w:tc>
      </w:tr>
      <w:tr w:rsidR="00B02373" w:rsidRPr="001A1645" w14:paraId="4C9D851F" w14:textId="77777777" w:rsidTr="00485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47BB6DF2" w14:textId="77777777" w:rsidR="00B02373" w:rsidRPr="001A1645" w:rsidRDefault="00B02373" w:rsidP="00485938">
            <w:pPr>
              <w:spacing w:before="60"/>
              <w:rPr>
                <w:rFonts w:eastAsia="Times New Roman" w:cs="Tahoma"/>
                <w:b/>
              </w:rPr>
            </w:pPr>
            <w:r w:rsidRPr="001A1645">
              <w:rPr>
                <w:rFonts w:eastAsia="Times New Roman" w:cs="Tahoma"/>
                <w:b/>
              </w:rPr>
              <w:t>Version Number</w:t>
            </w:r>
          </w:p>
        </w:tc>
        <w:tc>
          <w:tcPr>
            <w:tcW w:w="3090" w:type="dxa"/>
          </w:tcPr>
          <w:p w14:paraId="7C75AA9D" w14:textId="77777777" w:rsidR="00B02373" w:rsidRPr="001A1645" w:rsidRDefault="00B02373" w:rsidP="00485938">
            <w:pPr>
              <w:spacing w:before="60"/>
              <w:rPr>
                <w:rFonts w:eastAsia="Times New Roman" w:cs="Tahoma"/>
              </w:rPr>
            </w:pPr>
            <w:r w:rsidRPr="001A1645">
              <w:rPr>
                <w:rFonts w:eastAsia="Times New Roman" w:cs="Tahoma"/>
                <w:b/>
              </w:rPr>
              <w:t xml:space="preserve">Date Issued </w:t>
            </w:r>
          </w:p>
        </w:tc>
        <w:tc>
          <w:tcPr>
            <w:tcW w:w="3280" w:type="dxa"/>
          </w:tcPr>
          <w:p w14:paraId="491F30BC" w14:textId="77777777" w:rsidR="00B02373" w:rsidRPr="001A1645" w:rsidRDefault="00B02373" w:rsidP="00485938">
            <w:pPr>
              <w:spacing w:before="60"/>
              <w:rPr>
                <w:rFonts w:eastAsia="Times New Roman" w:cs="Tahoma"/>
              </w:rPr>
            </w:pPr>
            <w:r w:rsidRPr="001A1645">
              <w:rPr>
                <w:rFonts w:eastAsia="Times New Roman" w:cs="Tahoma"/>
                <w:b/>
              </w:rPr>
              <w:t>Review Date</w:t>
            </w:r>
          </w:p>
        </w:tc>
      </w:tr>
      <w:tr w:rsidR="00B02373" w:rsidRPr="001A1645" w14:paraId="52F21812" w14:textId="77777777" w:rsidTr="00485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5208D485" w14:textId="77777777" w:rsidR="00B02373" w:rsidRPr="006E35B4" w:rsidRDefault="00B02373" w:rsidP="00485938">
            <w:pPr>
              <w:spacing w:before="60"/>
              <w:rPr>
                <w:rFonts w:eastAsia="Times New Roman" w:cs="Tahoma"/>
                <w:b/>
              </w:rPr>
            </w:pPr>
            <w:r>
              <w:rPr>
                <w:rFonts w:eastAsia="Times New Roman" w:cs="Tahoma"/>
                <w:b/>
              </w:rPr>
              <w:t>1</w:t>
            </w:r>
          </w:p>
        </w:tc>
        <w:tc>
          <w:tcPr>
            <w:tcW w:w="3090" w:type="dxa"/>
          </w:tcPr>
          <w:p w14:paraId="37CDDF7D" w14:textId="52320C74" w:rsidR="00B02373" w:rsidRPr="006E35B4" w:rsidRDefault="00517B9A" w:rsidP="00485938">
            <w:pPr>
              <w:spacing w:before="60"/>
              <w:rPr>
                <w:rFonts w:eastAsia="Times New Roman" w:cs="Tahoma"/>
              </w:rPr>
            </w:pPr>
            <w:r>
              <w:rPr>
                <w:rFonts w:eastAsia="Times New Roman" w:cs="Tahoma"/>
              </w:rPr>
              <w:t>July 2025</w:t>
            </w:r>
          </w:p>
        </w:tc>
        <w:tc>
          <w:tcPr>
            <w:tcW w:w="3280" w:type="dxa"/>
          </w:tcPr>
          <w:p w14:paraId="70038AD6" w14:textId="5DB4A99A" w:rsidR="00B02373" w:rsidRPr="006E35B4" w:rsidRDefault="00517B9A" w:rsidP="00485938">
            <w:pPr>
              <w:spacing w:before="60"/>
              <w:rPr>
                <w:rFonts w:eastAsia="Times New Roman" w:cs="Tahoma"/>
              </w:rPr>
            </w:pPr>
            <w:r>
              <w:rPr>
                <w:rFonts w:eastAsia="Times New Roman" w:cs="Tahoma"/>
              </w:rPr>
              <w:t>July 2026</w:t>
            </w:r>
          </w:p>
        </w:tc>
      </w:tr>
    </w:tbl>
    <w:p w14:paraId="2C924CC6" w14:textId="77777777" w:rsidR="00B02373" w:rsidRPr="001A1645" w:rsidRDefault="00B02373" w:rsidP="00B02373">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B02373" w:rsidRPr="001A1645" w14:paraId="53CA7034" w14:textId="77777777" w:rsidTr="00485938">
        <w:trPr>
          <w:trHeight w:val="397"/>
          <w:jc w:val="center"/>
        </w:trPr>
        <w:tc>
          <w:tcPr>
            <w:tcW w:w="4076" w:type="dxa"/>
          </w:tcPr>
          <w:p w14:paraId="0398006E" w14:textId="77777777" w:rsidR="00B02373" w:rsidRPr="001A1645" w:rsidRDefault="00B02373" w:rsidP="00485938">
            <w:pPr>
              <w:spacing w:before="60"/>
              <w:rPr>
                <w:rFonts w:eastAsia="Times New Roman" w:cs="Tahoma"/>
                <w:b/>
              </w:rPr>
            </w:pPr>
            <w:r w:rsidRPr="001A1645">
              <w:rPr>
                <w:rFonts w:eastAsia="Times New Roman" w:cs="Tahoma"/>
                <w:b/>
              </w:rPr>
              <w:t>Prepared By:</w:t>
            </w:r>
          </w:p>
        </w:tc>
        <w:tc>
          <w:tcPr>
            <w:tcW w:w="5496" w:type="dxa"/>
          </w:tcPr>
          <w:p w14:paraId="79552DC9" w14:textId="77777777" w:rsidR="00B02373" w:rsidRPr="00392EC3" w:rsidRDefault="00B02373" w:rsidP="00485938">
            <w:pPr>
              <w:rPr>
                <w:rFonts w:eastAsia="Times New Roman" w:cs="Tahoma"/>
              </w:rPr>
            </w:pPr>
            <w:r>
              <w:rPr>
                <w:rFonts w:eastAsia="Times New Roman" w:cs="Tahoma"/>
              </w:rPr>
              <w:t>Clinical Services Manager</w:t>
            </w:r>
          </w:p>
        </w:tc>
      </w:tr>
      <w:tr w:rsidR="00B02373" w:rsidRPr="004E653F" w14:paraId="09239705" w14:textId="77777777" w:rsidTr="00485938">
        <w:trPr>
          <w:trHeight w:val="397"/>
          <w:jc w:val="center"/>
        </w:trPr>
        <w:tc>
          <w:tcPr>
            <w:tcW w:w="4076" w:type="dxa"/>
          </w:tcPr>
          <w:p w14:paraId="183F6238" w14:textId="77777777" w:rsidR="00B02373" w:rsidRPr="004E653F" w:rsidRDefault="00B02373" w:rsidP="00485938">
            <w:pPr>
              <w:spacing w:before="60"/>
              <w:rPr>
                <w:rFonts w:eastAsia="Times New Roman" w:cs="Tahoma"/>
                <w:b/>
              </w:rPr>
            </w:pPr>
            <w:r w:rsidRPr="004E653F">
              <w:rPr>
                <w:rFonts w:eastAsia="Times New Roman" w:cs="Tahoma"/>
                <w:b/>
              </w:rPr>
              <w:t>Consultation Process:</w:t>
            </w:r>
          </w:p>
        </w:tc>
        <w:tc>
          <w:tcPr>
            <w:tcW w:w="5496" w:type="dxa"/>
          </w:tcPr>
          <w:p w14:paraId="52A7C453" w14:textId="77777777" w:rsidR="00B02373" w:rsidRPr="00392EC3" w:rsidRDefault="00B02373" w:rsidP="00485938">
            <w:pPr>
              <w:spacing w:before="60"/>
              <w:jc w:val="both"/>
              <w:rPr>
                <w:rFonts w:cs="Tahoma"/>
                <w:lang w:val="en-US"/>
              </w:rPr>
            </w:pPr>
            <w:r w:rsidRPr="00392EC3">
              <w:rPr>
                <w:rFonts w:eastAsia="Times New Roman" w:cs="Tahoma"/>
              </w:rPr>
              <w:t xml:space="preserve">ICS </w:t>
            </w:r>
            <w:r>
              <w:rPr>
                <w:rFonts w:eastAsia="Times New Roman" w:cs="Tahoma"/>
              </w:rPr>
              <w:t>AACC</w:t>
            </w:r>
            <w:r w:rsidRPr="00392EC3">
              <w:rPr>
                <w:rFonts w:eastAsia="Times New Roman" w:cs="Tahoma"/>
              </w:rPr>
              <w:t xml:space="preserve"> Task and Finish Group</w:t>
            </w:r>
          </w:p>
        </w:tc>
      </w:tr>
      <w:tr w:rsidR="00B02373" w:rsidRPr="004E653F" w14:paraId="4C37C549" w14:textId="77777777" w:rsidTr="00485938">
        <w:trPr>
          <w:trHeight w:val="397"/>
          <w:jc w:val="center"/>
        </w:trPr>
        <w:tc>
          <w:tcPr>
            <w:tcW w:w="4076" w:type="dxa"/>
          </w:tcPr>
          <w:p w14:paraId="35655FC0" w14:textId="77777777" w:rsidR="00B02373" w:rsidRPr="004E653F" w:rsidRDefault="00B02373" w:rsidP="00485938">
            <w:pPr>
              <w:spacing w:before="60"/>
              <w:rPr>
                <w:rFonts w:eastAsia="Times New Roman" w:cs="Tahoma"/>
                <w:b/>
              </w:rPr>
            </w:pPr>
            <w:r>
              <w:rPr>
                <w:rFonts w:eastAsia="Times New Roman" w:cs="Tahoma"/>
                <w:b/>
              </w:rPr>
              <w:t>Formally Approved:</w:t>
            </w:r>
          </w:p>
        </w:tc>
        <w:tc>
          <w:tcPr>
            <w:tcW w:w="5496" w:type="dxa"/>
          </w:tcPr>
          <w:p w14:paraId="0D1726CA" w14:textId="3BABBFC0" w:rsidR="00B02373" w:rsidRPr="00392EC3" w:rsidRDefault="00517B9A" w:rsidP="00485938">
            <w:pPr>
              <w:spacing w:before="60"/>
              <w:jc w:val="both"/>
              <w:rPr>
                <w:rFonts w:cs="Tahoma"/>
                <w:lang w:val="en-US"/>
              </w:rPr>
            </w:pPr>
            <w:r>
              <w:rPr>
                <w:rFonts w:cs="Tahoma"/>
                <w:lang w:val="en-US"/>
              </w:rPr>
              <w:t>10 July 2025</w:t>
            </w:r>
          </w:p>
        </w:tc>
      </w:tr>
      <w:tr w:rsidR="00B02373" w:rsidRPr="004E653F" w14:paraId="58B169A3" w14:textId="77777777" w:rsidTr="00485938">
        <w:trPr>
          <w:trHeight w:val="397"/>
          <w:jc w:val="center"/>
        </w:trPr>
        <w:tc>
          <w:tcPr>
            <w:tcW w:w="4076" w:type="dxa"/>
          </w:tcPr>
          <w:p w14:paraId="12985A50" w14:textId="77777777" w:rsidR="00B02373" w:rsidRPr="004E653F" w:rsidRDefault="00B02373" w:rsidP="00485938">
            <w:pPr>
              <w:spacing w:before="60"/>
              <w:rPr>
                <w:rFonts w:eastAsia="Times New Roman" w:cs="Tahoma"/>
                <w:b/>
              </w:rPr>
            </w:pPr>
            <w:r w:rsidRPr="004E653F">
              <w:rPr>
                <w:rFonts w:eastAsia="Times New Roman" w:cs="Tahoma"/>
                <w:b/>
              </w:rPr>
              <w:t>Approved By:</w:t>
            </w:r>
          </w:p>
        </w:tc>
        <w:tc>
          <w:tcPr>
            <w:tcW w:w="5496" w:type="dxa"/>
          </w:tcPr>
          <w:p w14:paraId="79CD6BE7" w14:textId="50BCE25C" w:rsidR="00B02373" w:rsidRPr="00392EC3" w:rsidRDefault="00517B9A" w:rsidP="00485938">
            <w:pPr>
              <w:spacing w:before="60"/>
              <w:jc w:val="both"/>
              <w:rPr>
                <w:rFonts w:eastAsia="Times New Roman" w:cs="Tahoma"/>
              </w:rPr>
            </w:pPr>
            <w:r>
              <w:rPr>
                <w:rFonts w:eastAsia="Times New Roman" w:cs="Tahoma"/>
              </w:rPr>
              <w:t xml:space="preserve">Quality and Safety </w:t>
            </w:r>
            <w:r w:rsidR="00B02373" w:rsidRPr="00392EC3">
              <w:rPr>
                <w:rFonts w:eastAsia="Times New Roman" w:cs="Tahoma"/>
              </w:rPr>
              <w:t xml:space="preserve">Committee </w:t>
            </w:r>
          </w:p>
        </w:tc>
      </w:tr>
    </w:tbl>
    <w:p w14:paraId="292E81A3" w14:textId="77777777" w:rsidR="00B02373" w:rsidRPr="00446BAB" w:rsidRDefault="00B02373" w:rsidP="00B02373">
      <w:pPr>
        <w:keepLines/>
        <w:rPr>
          <w:rFonts w:eastAsia="Times New Roman" w:cs="Tahoma"/>
          <w:b/>
        </w:rPr>
      </w:pPr>
    </w:p>
    <w:p w14:paraId="78300182" w14:textId="77777777" w:rsidR="00B02373" w:rsidRPr="009F6441" w:rsidRDefault="00B02373" w:rsidP="00B02373">
      <w:pPr>
        <w:ind w:left="142"/>
        <w:rPr>
          <w:rFonts w:eastAsia="Times New Roman" w:cs="Tahoma"/>
          <w:b/>
          <w:sz w:val="28"/>
          <w:szCs w:val="28"/>
        </w:rPr>
      </w:pPr>
      <w:r w:rsidRPr="009F6441">
        <w:rPr>
          <w:rFonts w:eastAsia="Times New Roman" w:cs="Tahoma"/>
          <w:b/>
          <w:sz w:val="28"/>
          <w:szCs w:val="28"/>
        </w:rPr>
        <w:t>EQUALITY IMPACT ASSESSMENT</w:t>
      </w:r>
    </w:p>
    <w:p w14:paraId="64B6DA60" w14:textId="77777777" w:rsidR="00B02373" w:rsidRPr="00C014AE" w:rsidRDefault="00B02373" w:rsidP="00B02373">
      <w:pPr>
        <w:ind w:left="142"/>
        <w:rPr>
          <w:rFonts w:eastAsia="Times New Roman"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11"/>
      </w:tblGrid>
      <w:tr w:rsidR="00B02373" w:rsidRPr="00C014AE" w14:paraId="7585F4E9" w14:textId="77777777" w:rsidTr="00485938">
        <w:trPr>
          <w:trHeight w:val="314"/>
          <w:jc w:val="center"/>
        </w:trPr>
        <w:tc>
          <w:tcPr>
            <w:tcW w:w="2235" w:type="dxa"/>
          </w:tcPr>
          <w:p w14:paraId="55E48258" w14:textId="77777777" w:rsidR="00B02373" w:rsidRPr="00C014AE" w:rsidRDefault="00B02373" w:rsidP="00485938">
            <w:pPr>
              <w:spacing w:before="60"/>
              <w:rPr>
                <w:rFonts w:eastAsia="Times New Roman" w:cs="Tahoma"/>
                <w:b/>
              </w:rPr>
            </w:pPr>
            <w:r w:rsidRPr="00C014AE">
              <w:rPr>
                <w:rFonts w:eastAsia="Times New Roman" w:cs="Tahoma"/>
                <w:b/>
              </w:rPr>
              <w:t>Date</w:t>
            </w:r>
          </w:p>
        </w:tc>
        <w:tc>
          <w:tcPr>
            <w:tcW w:w="7211" w:type="dxa"/>
          </w:tcPr>
          <w:p w14:paraId="3A695245" w14:textId="77777777" w:rsidR="00B02373" w:rsidRPr="00C014AE" w:rsidRDefault="00B02373" w:rsidP="00485938">
            <w:pPr>
              <w:spacing w:before="60"/>
              <w:rPr>
                <w:rFonts w:eastAsia="Times New Roman" w:cs="Tahoma"/>
                <w:b/>
              </w:rPr>
            </w:pPr>
            <w:r w:rsidRPr="00C014AE">
              <w:rPr>
                <w:rFonts w:eastAsia="Times New Roman" w:cs="Tahoma"/>
                <w:b/>
              </w:rPr>
              <w:t>Issues</w:t>
            </w:r>
          </w:p>
        </w:tc>
      </w:tr>
      <w:tr w:rsidR="00B02373" w:rsidRPr="00C014AE" w14:paraId="733511A6" w14:textId="77777777" w:rsidTr="00485938">
        <w:trPr>
          <w:trHeight w:val="397"/>
          <w:jc w:val="center"/>
        </w:trPr>
        <w:tc>
          <w:tcPr>
            <w:tcW w:w="2235" w:type="dxa"/>
          </w:tcPr>
          <w:p w14:paraId="2F11724D" w14:textId="77777777" w:rsidR="00B02373" w:rsidRPr="00392EC3" w:rsidRDefault="00B02373" w:rsidP="00485938">
            <w:pPr>
              <w:spacing w:before="60"/>
              <w:rPr>
                <w:rFonts w:eastAsia="Times New Roman" w:cs="Tahoma"/>
              </w:rPr>
            </w:pPr>
            <w:r>
              <w:rPr>
                <w:rFonts w:eastAsia="Times New Roman" w:cs="Tahoma"/>
              </w:rPr>
              <w:t>1/5/25</w:t>
            </w:r>
          </w:p>
        </w:tc>
        <w:tc>
          <w:tcPr>
            <w:tcW w:w="7211" w:type="dxa"/>
          </w:tcPr>
          <w:p w14:paraId="4B5ABDED" w14:textId="77777777" w:rsidR="00B02373" w:rsidRPr="00392EC3" w:rsidRDefault="00B02373" w:rsidP="00485938">
            <w:pPr>
              <w:spacing w:before="60"/>
              <w:rPr>
                <w:rFonts w:eastAsia="Times New Roman" w:cs="Tahoma"/>
              </w:rPr>
            </w:pPr>
            <w:r>
              <w:rPr>
                <w:rFonts w:eastAsia="Times New Roman" w:cs="Tahoma"/>
              </w:rPr>
              <w:t xml:space="preserve">Step 2 completed </w:t>
            </w:r>
          </w:p>
        </w:tc>
      </w:tr>
    </w:tbl>
    <w:p w14:paraId="55F3045D" w14:textId="77777777" w:rsidR="00B02373" w:rsidRDefault="00B02373" w:rsidP="00B02373">
      <w:pPr>
        <w:keepLines/>
        <w:tabs>
          <w:tab w:val="center" w:pos="4320"/>
          <w:tab w:val="right" w:pos="8640"/>
        </w:tabs>
        <w:rPr>
          <w:rFonts w:eastAsia="Times New Roman"/>
          <w:b/>
          <w:bCs/>
          <w:color w:val="000000"/>
        </w:rPr>
      </w:pPr>
    </w:p>
    <w:p w14:paraId="66FB55C0" w14:textId="77777777" w:rsidR="00B02373" w:rsidRPr="009F6441" w:rsidRDefault="00B02373" w:rsidP="00B02373">
      <w:pPr>
        <w:keepLines/>
        <w:tabs>
          <w:tab w:val="center" w:pos="4320"/>
          <w:tab w:val="right" w:pos="8640"/>
        </w:tabs>
        <w:ind w:left="142"/>
        <w:rPr>
          <w:rFonts w:eastAsia="Times New Roman"/>
          <w:color w:val="000000"/>
          <w:sz w:val="28"/>
          <w:szCs w:val="28"/>
        </w:rPr>
      </w:pPr>
      <w:r w:rsidRPr="009F6441">
        <w:rPr>
          <w:rFonts w:eastAsia="Times New Roman"/>
          <w:b/>
          <w:bCs/>
          <w:color w:val="000000"/>
          <w:sz w:val="28"/>
          <w:szCs w:val="28"/>
        </w:rPr>
        <w:t>POLICY VALIDITY STATEMENT</w:t>
      </w:r>
    </w:p>
    <w:p w14:paraId="53158B27" w14:textId="77777777" w:rsidR="00B02373" w:rsidRPr="002C5128" w:rsidRDefault="00B02373" w:rsidP="00B02373">
      <w:pPr>
        <w:pStyle w:val="NoSpacing"/>
        <w:ind w:left="142"/>
        <w:jc w:val="both"/>
        <w:rPr>
          <w:rFonts w:ascii="Arial" w:hAnsi="Arial" w:cs="Arial"/>
          <w:sz w:val="24"/>
          <w:szCs w:val="24"/>
        </w:rPr>
      </w:pPr>
      <w:r w:rsidRPr="002C5128">
        <w:rPr>
          <w:rFonts w:ascii="Arial" w:eastAsia="Times New Roman" w:hAnsi="Arial" w:cs="Arial"/>
          <w:bCs/>
          <w:color w:val="000000"/>
          <w:sz w:val="24"/>
          <w:szCs w:val="24"/>
        </w:rPr>
        <w:t xml:space="preserve">Policy users should ensure that they are consulting the currently valid version of the documentation. </w:t>
      </w:r>
      <w:r w:rsidRPr="002C5128">
        <w:rPr>
          <w:rFonts w:ascii="Arial" w:hAnsi="Arial" w:cs="Arial"/>
          <w:sz w:val="24"/>
          <w:szCs w:val="24"/>
        </w:rPr>
        <w:t>The policy will remain valid, including during its period of review.  However, the policy must be reviewed at least once in every 3-year period.</w:t>
      </w:r>
    </w:p>
    <w:p w14:paraId="7C88404A" w14:textId="77777777" w:rsidR="00B02373" w:rsidRDefault="00B02373" w:rsidP="00B02373">
      <w:pPr>
        <w:keepLines/>
        <w:ind w:left="142"/>
        <w:rPr>
          <w:rFonts w:eastAsia="Times New Roman"/>
          <w:bCs/>
          <w:color w:val="000000"/>
        </w:rPr>
      </w:pPr>
    </w:p>
    <w:p w14:paraId="12175105" w14:textId="77777777" w:rsidR="00B02373" w:rsidRPr="009F6441" w:rsidRDefault="00B02373" w:rsidP="00B02373">
      <w:pPr>
        <w:autoSpaceDN w:val="0"/>
        <w:ind w:left="142"/>
        <w:rPr>
          <w:b/>
          <w:bCs/>
          <w:color w:val="000000"/>
          <w:sz w:val="28"/>
          <w:szCs w:val="28"/>
        </w:rPr>
      </w:pPr>
      <w:r w:rsidRPr="009F6441">
        <w:rPr>
          <w:b/>
          <w:bCs/>
          <w:color w:val="000000"/>
          <w:sz w:val="28"/>
          <w:szCs w:val="28"/>
        </w:rPr>
        <w:t>ACCESSIBLE INFORMATION STANDARDS</w:t>
      </w:r>
    </w:p>
    <w:p w14:paraId="238BE34B" w14:textId="77777777" w:rsidR="00B02373" w:rsidRDefault="00B02373" w:rsidP="00B02373">
      <w:pPr>
        <w:autoSpaceDN w:val="0"/>
        <w:ind w:left="142"/>
        <w:rPr>
          <w:rFonts w:ascii="Arial" w:eastAsia="Times New Roman" w:hAnsi="Arial" w:cs="Arial"/>
          <w:b/>
          <w:bCs/>
          <w:sz w:val="28"/>
        </w:rPr>
      </w:pPr>
      <w:r>
        <w:rPr>
          <w:bCs/>
          <w:color w:val="000000"/>
        </w:rPr>
        <w:t>If you require this document in an alternative format, such as easy read, large text, braille or an alternative language please contact</w:t>
      </w:r>
      <w:r>
        <w:rPr>
          <w:bCs/>
        </w:rPr>
        <w:t>:</w:t>
      </w:r>
      <w:r>
        <w:rPr>
          <w:bCs/>
          <w:color w:val="FF0000"/>
        </w:rPr>
        <w:t xml:space="preserve"> </w:t>
      </w:r>
      <w:hyperlink r:id="rId7" w:history="1">
        <w:r w:rsidRPr="004A1E94">
          <w:rPr>
            <w:rStyle w:val="Hyperlink"/>
            <w:spacing w:val="-5"/>
          </w:rPr>
          <w:t>nencicb-nor.comms@nhs.net</w:t>
        </w:r>
      </w:hyperlink>
    </w:p>
    <w:p w14:paraId="489B69BF" w14:textId="77777777" w:rsidR="00B02373" w:rsidRDefault="00B02373" w:rsidP="00B02373">
      <w:pPr>
        <w:pStyle w:val="NoSpacing"/>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Version Control</w:t>
      </w:r>
    </w:p>
    <w:p w14:paraId="0D349264" w14:textId="77777777" w:rsidR="00B02373" w:rsidRDefault="00B02373" w:rsidP="00B02373">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1"/>
        <w:gridCol w:w="2185"/>
        <w:gridCol w:w="2128"/>
        <w:gridCol w:w="4005"/>
      </w:tblGrid>
      <w:tr w:rsidR="00B02373" w14:paraId="5193BD7B" w14:textId="77777777" w:rsidTr="00485938">
        <w:trPr>
          <w:trHeight w:val="630"/>
        </w:trPr>
        <w:tc>
          <w:tcPr>
            <w:tcW w:w="676" w:type="pct"/>
            <w:tcBorders>
              <w:top w:val="single" w:sz="4" w:space="0" w:color="C0C0C0"/>
              <w:left w:val="single" w:sz="4" w:space="0" w:color="C0C0C0"/>
              <w:bottom w:val="single" w:sz="4" w:space="0" w:color="C0C0C0"/>
              <w:right w:val="single" w:sz="4" w:space="0" w:color="C0C0C0"/>
            </w:tcBorders>
            <w:shd w:val="clear" w:color="auto" w:fill="D9D9D9"/>
            <w:hideMark/>
          </w:tcPr>
          <w:p w14:paraId="34E0BD2D" w14:textId="77777777" w:rsidR="00B02373" w:rsidRDefault="00B02373" w:rsidP="00485938">
            <w:pPr>
              <w:spacing w:before="120" w:after="120"/>
              <w:rPr>
                <w:b/>
                <w:sz w:val="22"/>
                <w:szCs w:val="20"/>
              </w:rPr>
            </w:pPr>
            <w:r>
              <w:rPr>
                <w:b/>
                <w:szCs w:val="20"/>
              </w:rPr>
              <w:t>Version</w:t>
            </w:r>
          </w:p>
        </w:tc>
        <w:tc>
          <w:tcPr>
            <w:tcW w:w="1136" w:type="pct"/>
            <w:tcBorders>
              <w:top w:val="single" w:sz="4" w:space="0" w:color="C0C0C0"/>
              <w:left w:val="single" w:sz="4" w:space="0" w:color="C0C0C0"/>
              <w:bottom w:val="single" w:sz="4" w:space="0" w:color="C0C0C0"/>
              <w:right w:val="single" w:sz="4" w:space="0" w:color="C0C0C0"/>
            </w:tcBorders>
            <w:shd w:val="clear" w:color="auto" w:fill="D9D9D9"/>
            <w:hideMark/>
          </w:tcPr>
          <w:p w14:paraId="2CC63FB1" w14:textId="77777777" w:rsidR="00B02373" w:rsidRDefault="00B02373" w:rsidP="00485938">
            <w:pPr>
              <w:spacing w:before="120" w:after="120"/>
              <w:rPr>
                <w:b/>
                <w:sz w:val="22"/>
                <w:szCs w:val="20"/>
              </w:rPr>
            </w:pPr>
            <w:r>
              <w:rPr>
                <w:b/>
                <w:szCs w:val="20"/>
              </w:rPr>
              <w:t>Release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4C8622B2" w14:textId="77777777" w:rsidR="00B02373" w:rsidRDefault="00B02373" w:rsidP="00485938">
            <w:pPr>
              <w:spacing w:before="120" w:after="120"/>
              <w:rPr>
                <w:b/>
                <w:sz w:val="22"/>
                <w:szCs w:val="20"/>
              </w:rPr>
            </w:pPr>
            <w:r>
              <w:rPr>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50EDE5BF" w14:textId="77777777" w:rsidR="00B02373" w:rsidRDefault="00B02373" w:rsidP="00485938">
            <w:pPr>
              <w:spacing w:before="120" w:after="120"/>
              <w:rPr>
                <w:b/>
                <w:sz w:val="22"/>
                <w:szCs w:val="20"/>
              </w:rPr>
            </w:pPr>
            <w:r>
              <w:rPr>
                <w:b/>
                <w:szCs w:val="20"/>
              </w:rPr>
              <w:t>Update comments</w:t>
            </w:r>
          </w:p>
        </w:tc>
      </w:tr>
      <w:tr w:rsidR="00B02373" w:rsidRPr="00392EC3" w14:paraId="70284FA7" w14:textId="77777777" w:rsidTr="00485938">
        <w:tc>
          <w:tcPr>
            <w:tcW w:w="676" w:type="pct"/>
            <w:tcBorders>
              <w:top w:val="single" w:sz="4" w:space="0" w:color="C0C0C0"/>
              <w:left w:val="single" w:sz="4" w:space="0" w:color="C0C0C0"/>
              <w:bottom w:val="single" w:sz="4" w:space="0" w:color="C0C0C0"/>
              <w:right w:val="single" w:sz="4" w:space="0" w:color="C0C0C0"/>
            </w:tcBorders>
            <w:vAlign w:val="center"/>
          </w:tcPr>
          <w:p w14:paraId="2BD90382" w14:textId="710614BA" w:rsidR="00B02373" w:rsidRPr="00392EC3" w:rsidRDefault="00517B9A" w:rsidP="00485938">
            <w:pPr>
              <w:spacing w:before="120" w:after="120"/>
              <w:rPr>
                <w:sz w:val="22"/>
                <w:szCs w:val="22"/>
              </w:rPr>
            </w:pPr>
            <w:r>
              <w:rPr>
                <w:sz w:val="22"/>
                <w:szCs w:val="22"/>
              </w:rPr>
              <w:t>1</w:t>
            </w:r>
            <w:r w:rsidR="00B02373" w:rsidRPr="00392EC3">
              <w:rPr>
                <w:sz w:val="22"/>
                <w:szCs w:val="22"/>
              </w:rPr>
              <w:t xml:space="preserve"> </w:t>
            </w:r>
          </w:p>
        </w:tc>
        <w:tc>
          <w:tcPr>
            <w:tcW w:w="1136" w:type="pct"/>
            <w:tcBorders>
              <w:top w:val="single" w:sz="4" w:space="0" w:color="C0C0C0"/>
              <w:left w:val="single" w:sz="4" w:space="0" w:color="C0C0C0"/>
              <w:bottom w:val="single" w:sz="4" w:space="0" w:color="C0C0C0"/>
              <w:right w:val="single" w:sz="4" w:space="0" w:color="C0C0C0"/>
            </w:tcBorders>
            <w:vAlign w:val="center"/>
          </w:tcPr>
          <w:p w14:paraId="3F685450" w14:textId="77777777" w:rsidR="00B02373" w:rsidRPr="00392EC3" w:rsidRDefault="00B02373" w:rsidP="00485938">
            <w:pPr>
              <w:spacing w:before="120" w:after="120"/>
              <w:rPr>
                <w:sz w:val="22"/>
                <w:szCs w:val="22"/>
              </w:rPr>
            </w:pPr>
          </w:p>
        </w:tc>
        <w:tc>
          <w:tcPr>
            <w:tcW w:w="1106" w:type="pct"/>
            <w:tcBorders>
              <w:top w:val="single" w:sz="4" w:space="0" w:color="C0C0C0"/>
              <w:left w:val="single" w:sz="4" w:space="0" w:color="C0C0C0"/>
              <w:bottom w:val="single" w:sz="4" w:space="0" w:color="C0C0C0"/>
              <w:right w:val="single" w:sz="4" w:space="0" w:color="C0C0C0"/>
            </w:tcBorders>
            <w:vAlign w:val="center"/>
          </w:tcPr>
          <w:p w14:paraId="1FAB4973" w14:textId="77777777" w:rsidR="00B02373" w:rsidRDefault="00B02373" w:rsidP="00485938">
            <w:pPr>
              <w:spacing w:before="120" w:after="120"/>
              <w:rPr>
                <w:sz w:val="22"/>
                <w:szCs w:val="22"/>
              </w:rPr>
            </w:pPr>
            <w:r w:rsidRPr="00392EC3">
              <w:rPr>
                <w:sz w:val="22"/>
                <w:szCs w:val="22"/>
              </w:rPr>
              <w:t xml:space="preserve"> </w:t>
            </w:r>
            <w:r>
              <w:rPr>
                <w:sz w:val="22"/>
                <w:szCs w:val="22"/>
              </w:rPr>
              <w:t>AACC</w:t>
            </w:r>
            <w:r w:rsidRPr="00392EC3">
              <w:rPr>
                <w:sz w:val="22"/>
                <w:szCs w:val="22"/>
              </w:rPr>
              <w:t xml:space="preserve"> </w:t>
            </w:r>
            <w:r>
              <w:rPr>
                <w:sz w:val="22"/>
                <w:szCs w:val="22"/>
              </w:rPr>
              <w:t xml:space="preserve">Network </w:t>
            </w:r>
            <w:r w:rsidRPr="00392EC3">
              <w:rPr>
                <w:sz w:val="22"/>
                <w:szCs w:val="22"/>
              </w:rPr>
              <w:t xml:space="preserve">Task and Finish Group. </w:t>
            </w:r>
          </w:p>
          <w:p w14:paraId="4045E6BB" w14:textId="77777777" w:rsidR="00517B9A" w:rsidRDefault="00517B9A" w:rsidP="00485938">
            <w:pPr>
              <w:spacing w:before="120" w:after="120"/>
              <w:rPr>
                <w:sz w:val="22"/>
                <w:szCs w:val="22"/>
              </w:rPr>
            </w:pPr>
            <w:r>
              <w:rPr>
                <w:sz w:val="22"/>
                <w:szCs w:val="22"/>
              </w:rPr>
              <w:t xml:space="preserve">Clinical Services Manager </w:t>
            </w:r>
          </w:p>
          <w:p w14:paraId="207762D9" w14:textId="0883F203" w:rsidR="00517B9A" w:rsidRPr="00392EC3" w:rsidRDefault="00517B9A" w:rsidP="00485938">
            <w:pPr>
              <w:spacing w:before="120" w:after="120"/>
              <w:rPr>
                <w:sz w:val="22"/>
                <w:szCs w:val="22"/>
              </w:rPr>
            </w:pPr>
            <w:r>
              <w:rPr>
                <w:sz w:val="22"/>
                <w:szCs w:val="22"/>
              </w:rPr>
              <w:t>Vicky Playforth/ Marie Cunningham</w:t>
            </w:r>
          </w:p>
        </w:tc>
        <w:tc>
          <w:tcPr>
            <w:tcW w:w="2082" w:type="pct"/>
            <w:tcBorders>
              <w:top w:val="single" w:sz="4" w:space="0" w:color="C0C0C0"/>
              <w:left w:val="single" w:sz="4" w:space="0" w:color="C0C0C0"/>
              <w:bottom w:val="single" w:sz="4" w:space="0" w:color="C0C0C0"/>
              <w:right w:val="single" w:sz="4" w:space="0" w:color="C0C0C0"/>
            </w:tcBorders>
            <w:vAlign w:val="center"/>
          </w:tcPr>
          <w:p w14:paraId="09550106" w14:textId="77777777" w:rsidR="00B02373" w:rsidRDefault="00517B9A" w:rsidP="00485938">
            <w:pPr>
              <w:spacing w:before="120" w:after="120"/>
              <w:rPr>
                <w:sz w:val="22"/>
                <w:szCs w:val="22"/>
              </w:rPr>
            </w:pPr>
            <w:r>
              <w:rPr>
                <w:sz w:val="22"/>
                <w:szCs w:val="22"/>
              </w:rPr>
              <w:t xml:space="preserve">V0.1 </w:t>
            </w:r>
            <w:r w:rsidR="00B02373" w:rsidRPr="00392EC3">
              <w:rPr>
                <w:sz w:val="22"/>
                <w:szCs w:val="22"/>
              </w:rPr>
              <w:t>First Issue</w:t>
            </w:r>
          </w:p>
          <w:p w14:paraId="2EA593EB" w14:textId="77777777" w:rsidR="00517B9A" w:rsidRDefault="00517B9A" w:rsidP="00485938">
            <w:pPr>
              <w:spacing w:before="120" w:after="120"/>
            </w:pPr>
            <w:r>
              <w:t xml:space="preserve">V0.2 Reviewed by subject matter expert, as part of forward plan. No amendments required at review point </w:t>
            </w:r>
          </w:p>
          <w:p w14:paraId="29397A0C" w14:textId="77777777" w:rsidR="00517B9A" w:rsidRDefault="00517B9A" w:rsidP="00485938">
            <w:pPr>
              <w:spacing w:before="120" w:after="120"/>
            </w:pPr>
            <w:r>
              <w:t>V0.3 National best practice review. NHSE and Framework alignment check. Final AACC Network Group review.</w:t>
            </w:r>
          </w:p>
          <w:p w14:paraId="1F17D3E2" w14:textId="1D0BF727" w:rsidR="00517B9A" w:rsidRPr="00392EC3" w:rsidRDefault="00517B9A" w:rsidP="00485938">
            <w:pPr>
              <w:spacing w:before="120" w:after="120"/>
              <w:rPr>
                <w:sz w:val="22"/>
                <w:szCs w:val="22"/>
              </w:rPr>
            </w:pPr>
            <w:r>
              <w:t>V0.4 Comments for LAs included V0.5 Comments updated from LAs</w:t>
            </w:r>
          </w:p>
        </w:tc>
      </w:tr>
      <w:tr w:rsidR="00B02373" w:rsidRPr="00392EC3" w14:paraId="665E25AF" w14:textId="77777777" w:rsidTr="00485938">
        <w:tc>
          <w:tcPr>
            <w:tcW w:w="676" w:type="pct"/>
            <w:tcBorders>
              <w:top w:val="single" w:sz="4" w:space="0" w:color="C0C0C0"/>
              <w:left w:val="single" w:sz="4" w:space="0" w:color="C0C0C0"/>
              <w:bottom w:val="single" w:sz="4" w:space="0" w:color="C0C0C0"/>
              <w:right w:val="single" w:sz="4" w:space="0" w:color="C0C0C0"/>
            </w:tcBorders>
            <w:vAlign w:val="center"/>
          </w:tcPr>
          <w:p w14:paraId="5584AF9B" w14:textId="5B3E6C8B" w:rsidR="00B02373" w:rsidRPr="00392EC3" w:rsidRDefault="00B02373" w:rsidP="00485938">
            <w:pPr>
              <w:spacing w:before="120" w:after="120"/>
              <w:rPr>
                <w:sz w:val="22"/>
                <w:szCs w:val="22"/>
              </w:rPr>
            </w:pPr>
          </w:p>
        </w:tc>
        <w:tc>
          <w:tcPr>
            <w:tcW w:w="1136" w:type="pct"/>
            <w:tcBorders>
              <w:top w:val="single" w:sz="4" w:space="0" w:color="C0C0C0"/>
              <w:left w:val="single" w:sz="4" w:space="0" w:color="C0C0C0"/>
              <w:bottom w:val="single" w:sz="4" w:space="0" w:color="C0C0C0"/>
              <w:right w:val="single" w:sz="4" w:space="0" w:color="C0C0C0"/>
            </w:tcBorders>
            <w:vAlign w:val="center"/>
          </w:tcPr>
          <w:p w14:paraId="5E51A38D" w14:textId="77777777" w:rsidR="00B02373" w:rsidRPr="00392EC3" w:rsidRDefault="00B02373" w:rsidP="00485938">
            <w:pPr>
              <w:spacing w:before="120" w:after="120"/>
              <w:rPr>
                <w:sz w:val="22"/>
                <w:szCs w:val="22"/>
              </w:rPr>
            </w:pPr>
          </w:p>
        </w:tc>
        <w:tc>
          <w:tcPr>
            <w:tcW w:w="1106" w:type="pct"/>
            <w:tcBorders>
              <w:top w:val="single" w:sz="4" w:space="0" w:color="C0C0C0"/>
              <w:left w:val="single" w:sz="4" w:space="0" w:color="C0C0C0"/>
              <w:bottom w:val="single" w:sz="4" w:space="0" w:color="C0C0C0"/>
              <w:right w:val="single" w:sz="4" w:space="0" w:color="C0C0C0"/>
            </w:tcBorders>
            <w:vAlign w:val="center"/>
          </w:tcPr>
          <w:p w14:paraId="7CFC34AE" w14:textId="381A1257" w:rsidR="00B02373" w:rsidRPr="00392EC3" w:rsidRDefault="00B02373" w:rsidP="00485938">
            <w:pPr>
              <w:spacing w:before="120" w:after="120"/>
              <w:rPr>
                <w:sz w:val="22"/>
                <w:szCs w:val="22"/>
              </w:rPr>
            </w:pPr>
          </w:p>
        </w:tc>
        <w:tc>
          <w:tcPr>
            <w:tcW w:w="2082" w:type="pct"/>
            <w:tcBorders>
              <w:top w:val="single" w:sz="4" w:space="0" w:color="C0C0C0"/>
              <w:left w:val="single" w:sz="4" w:space="0" w:color="C0C0C0"/>
              <w:bottom w:val="single" w:sz="4" w:space="0" w:color="C0C0C0"/>
              <w:right w:val="single" w:sz="4" w:space="0" w:color="C0C0C0"/>
            </w:tcBorders>
            <w:vAlign w:val="center"/>
          </w:tcPr>
          <w:p w14:paraId="727DFCF5" w14:textId="6C7DFB2E" w:rsidR="00B02373" w:rsidRPr="00392EC3" w:rsidRDefault="00B02373" w:rsidP="00485938">
            <w:pPr>
              <w:spacing w:before="120" w:after="120"/>
              <w:rPr>
                <w:sz w:val="22"/>
                <w:szCs w:val="22"/>
              </w:rPr>
            </w:pPr>
          </w:p>
        </w:tc>
      </w:tr>
      <w:tr w:rsidR="00B02373" w:rsidRPr="00392EC3" w14:paraId="6C8AC155" w14:textId="77777777" w:rsidTr="00485938">
        <w:tc>
          <w:tcPr>
            <w:tcW w:w="676" w:type="pct"/>
            <w:tcBorders>
              <w:top w:val="single" w:sz="4" w:space="0" w:color="C0C0C0"/>
              <w:left w:val="single" w:sz="4" w:space="0" w:color="C0C0C0"/>
              <w:bottom w:val="single" w:sz="4" w:space="0" w:color="C0C0C0"/>
              <w:right w:val="single" w:sz="4" w:space="0" w:color="C0C0C0"/>
            </w:tcBorders>
            <w:vAlign w:val="center"/>
          </w:tcPr>
          <w:p w14:paraId="44D88CF5" w14:textId="07D0B35F" w:rsidR="00B02373" w:rsidRDefault="00B02373" w:rsidP="00485938">
            <w:pPr>
              <w:spacing w:before="120" w:after="120"/>
              <w:rPr>
                <w:sz w:val="22"/>
                <w:szCs w:val="22"/>
              </w:rPr>
            </w:pPr>
          </w:p>
        </w:tc>
        <w:tc>
          <w:tcPr>
            <w:tcW w:w="1136" w:type="pct"/>
            <w:tcBorders>
              <w:top w:val="single" w:sz="4" w:space="0" w:color="C0C0C0"/>
              <w:left w:val="single" w:sz="4" w:space="0" w:color="C0C0C0"/>
              <w:bottom w:val="single" w:sz="4" w:space="0" w:color="C0C0C0"/>
              <w:right w:val="single" w:sz="4" w:space="0" w:color="C0C0C0"/>
            </w:tcBorders>
            <w:vAlign w:val="center"/>
          </w:tcPr>
          <w:p w14:paraId="42A45970" w14:textId="77777777" w:rsidR="00B02373" w:rsidRPr="00392EC3" w:rsidRDefault="00B02373" w:rsidP="00485938">
            <w:pPr>
              <w:spacing w:before="120" w:after="120"/>
              <w:rPr>
                <w:sz w:val="22"/>
                <w:szCs w:val="22"/>
              </w:rPr>
            </w:pPr>
          </w:p>
        </w:tc>
        <w:tc>
          <w:tcPr>
            <w:tcW w:w="1106" w:type="pct"/>
            <w:tcBorders>
              <w:top w:val="single" w:sz="4" w:space="0" w:color="C0C0C0"/>
              <w:left w:val="single" w:sz="4" w:space="0" w:color="C0C0C0"/>
              <w:bottom w:val="single" w:sz="4" w:space="0" w:color="C0C0C0"/>
              <w:right w:val="single" w:sz="4" w:space="0" w:color="C0C0C0"/>
            </w:tcBorders>
            <w:vAlign w:val="center"/>
          </w:tcPr>
          <w:p w14:paraId="3607EDA3" w14:textId="48E8033A" w:rsidR="00B02373" w:rsidRDefault="00B02373" w:rsidP="00485938">
            <w:pPr>
              <w:spacing w:before="120" w:after="120"/>
              <w:rPr>
                <w:sz w:val="22"/>
                <w:szCs w:val="22"/>
              </w:rPr>
            </w:pPr>
          </w:p>
        </w:tc>
        <w:tc>
          <w:tcPr>
            <w:tcW w:w="2082" w:type="pct"/>
            <w:tcBorders>
              <w:top w:val="single" w:sz="4" w:space="0" w:color="C0C0C0"/>
              <w:left w:val="single" w:sz="4" w:space="0" w:color="C0C0C0"/>
              <w:bottom w:val="single" w:sz="4" w:space="0" w:color="C0C0C0"/>
              <w:right w:val="single" w:sz="4" w:space="0" w:color="C0C0C0"/>
            </w:tcBorders>
            <w:vAlign w:val="center"/>
          </w:tcPr>
          <w:p w14:paraId="62DDA834" w14:textId="77777777" w:rsidR="00B02373" w:rsidRDefault="00B02373" w:rsidP="00485938">
            <w:pPr>
              <w:spacing w:before="120" w:after="120"/>
            </w:pPr>
          </w:p>
        </w:tc>
      </w:tr>
    </w:tbl>
    <w:p w14:paraId="4452440A" w14:textId="77777777" w:rsidR="00B02373" w:rsidRPr="00392EC3" w:rsidRDefault="00B02373" w:rsidP="00B02373">
      <w:pPr>
        <w:pStyle w:val="NoSpacing"/>
      </w:pPr>
    </w:p>
    <w:p w14:paraId="23091E68" w14:textId="77777777" w:rsidR="00B02373" w:rsidRPr="00392EC3" w:rsidRDefault="00B02373" w:rsidP="00B02373">
      <w:pPr>
        <w:pStyle w:val="NoSpacing"/>
        <w:rPr>
          <w:rFonts w:ascii="Arial" w:hAnsi="Arial" w:cs="Arial"/>
          <w:b/>
          <w:sz w:val="32"/>
          <w:szCs w:val="32"/>
        </w:rPr>
      </w:pPr>
      <w:r w:rsidRPr="00392EC3">
        <w:rPr>
          <w:rFonts w:ascii="Arial" w:hAnsi="Arial" w:cs="Arial"/>
          <w:b/>
          <w:sz w:val="32"/>
          <w:szCs w:val="32"/>
        </w:rPr>
        <w:t>Approval</w:t>
      </w:r>
    </w:p>
    <w:p w14:paraId="2FE04F67" w14:textId="77777777" w:rsidR="00B02373" w:rsidRPr="00392EC3" w:rsidRDefault="00B02373" w:rsidP="00B02373">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59"/>
        <w:gridCol w:w="3011"/>
      </w:tblGrid>
      <w:tr w:rsidR="00B02373" w:rsidRPr="00392EC3" w14:paraId="3E275AE1" w14:textId="77777777" w:rsidTr="00485938">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4B52F12B" w14:textId="77777777" w:rsidR="00B02373" w:rsidRPr="00392EC3" w:rsidRDefault="00B02373" w:rsidP="00485938">
            <w:pPr>
              <w:spacing w:before="120" w:after="120"/>
              <w:rPr>
                <w:b/>
                <w:sz w:val="22"/>
                <w:szCs w:val="20"/>
              </w:rPr>
            </w:pPr>
            <w:r w:rsidRPr="00392EC3">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47FAD4CA" w14:textId="77777777" w:rsidR="00B02373" w:rsidRPr="00392EC3" w:rsidRDefault="00B02373" w:rsidP="00485938">
            <w:pPr>
              <w:spacing w:before="120" w:after="120"/>
              <w:rPr>
                <w:b/>
                <w:sz w:val="22"/>
                <w:szCs w:val="20"/>
              </w:rPr>
            </w:pPr>
            <w:r w:rsidRPr="00392EC3">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7CC21EDF" w14:textId="77777777" w:rsidR="00B02373" w:rsidRPr="00392EC3" w:rsidRDefault="00B02373" w:rsidP="00485938">
            <w:pPr>
              <w:spacing w:before="120" w:after="120"/>
              <w:rPr>
                <w:b/>
                <w:sz w:val="22"/>
                <w:szCs w:val="20"/>
              </w:rPr>
            </w:pPr>
            <w:r w:rsidRPr="00392EC3">
              <w:rPr>
                <w:b/>
                <w:szCs w:val="20"/>
              </w:rPr>
              <w:t>Date</w:t>
            </w:r>
          </w:p>
        </w:tc>
      </w:tr>
      <w:tr w:rsidR="00B02373" w:rsidRPr="00392EC3" w14:paraId="71874433" w14:textId="77777777" w:rsidTr="00485938">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06D64BF9" w14:textId="77777777" w:rsidR="00B02373" w:rsidRPr="00392EC3" w:rsidRDefault="00B02373" w:rsidP="00485938">
            <w:pPr>
              <w:spacing w:before="120" w:after="120"/>
              <w:rPr>
                <w:sz w:val="22"/>
                <w:szCs w:val="20"/>
              </w:rPr>
            </w:pPr>
            <w:r w:rsidRPr="00392EC3">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662D47F3" w14:textId="77777777" w:rsidR="00B02373" w:rsidRPr="00392EC3" w:rsidRDefault="00B02373" w:rsidP="00485938">
            <w:pPr>
              <w:spacing w:before="60"/>
              <w:rPr>
                <w:rFonts w:eastAsia="Times New Roman" w:cs="Tahoma"/>
              </w:rPr>
            </w:pPr>
            <w:r w:rsidRPr="00392EC3">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722E33D4" w14:textId="3C413D74" w:rsidR="00B02373" w:rsidRPr="00392EC3" w:rsidRDefault="00517B9A" w:rsidP="00485938">
            <w:pPr>
              <w:spacing w:before="120" w:after="120"/>
              <w:rPr>
                <w:sz w:val="22"/>
                <w:szCs w:val="20"/>
              </w:rPr>
            </w:pPr>
            <w:r>
              <w:rPr>
                <w:sz w:val="22"/>
                <w:szCs w:val="20"/>
              </w:rPr>
              <w:t>10 July 2025</w:t>
            </w:r>
          </w:p>
        </w:tc>
      </w:tr>
    </w:tbl>
    <w:p w14:paraId="087B67F5" w14:textId="77777777" w:rsidR="00B02373" w:rsidRPr="001A1645" w:rsidRDefault="00B02373" w:rsidP="00B02373">
      <w:pPr>
        <w:pStyle w:val="NoSpacing"/>
      </w:pPr>
    </w:p>
    <w:p w14:paraId="014FD0C3" w14:textId="77777777" w:rsidR="00B02373" w:rsidRPr="001A1645" w:rsidRDefault="00B02373" w:rsidP="00B02373">
      <w:pPr>
        <w:pStyle w:val="NoSpacing"/>
      </w:pPr>
    </w:p>
    <w:p w14:paraId="6E088980" w14:textId="77777777" w:rsidR="00B02373" w:rsidRPr="001A1645" w:rsidRDefault="00B02373" w:rsidP="00B02373">
      <w:pPr>
        <w:pStyle w:val="NoSpacing"/>
        <w:rPr>
          <w:rFonts w:ascii="Arial" w:hAnsi="Arial" w:cs="Arial"/>
        </w:rPr>
      </w:pPr>
    </w:p>
    <w:p w14:paraId="588FEA56" w14:textId="77777777" w:rsidR="00B02373" w:rsidRPr="001A1645" w:rsidRDefault="00B02373" w:rsidP="00B02373">
      <w:pPr>
        <w:spacing w:after="200"/>
        <w:rPr>
          <w:rFonts w:eastAsia="Times New Roman" w:cs="Tahoma"/>
          <w:b/>
          <w:sz w:val="28"/>
          <w:szCs w:val="28"/>
        </w:rPr>
      </w:pPr>
      <w:r w:rsidRPr="001A1645">
        <w:br w:type="page"/>
      </w:r>
    </w:p>
    <w:p w14:paraId="241DCDC5" w14:textId="77777777" w:rsidR="00B02373" w:rsidRPr="00943C42" w:rsidRDefault="00B02373" w:rsidP="00B02373">
      <w:pPr>
        <w:jc w:val="center"/>
        <w:rPr>
          <w:b/>
          <w:sz w:val="32"/>
          <w:szCs w:val="32"/>
        </w:rPr>
      </w:pPr>
      <w:r w:rsidRPr="00943C42">
        <w:rPr>
          <w:b/>
          <w:sz w:val="32"/>
          <w:szCs w:val="32"/>
        </w:rPr>
        <w:lastRenderedPageBreak/>
        <w:t>Contents</w:t>
      </w:r>
    </w:p>
    <w:p w14:paraId="266BC0F4" w14:textId="77777777" w:rsidR="00B02373" w:rsidRPr="00943C42" w:rsidRDefault="00B02373" w:rsidP="00B02373">
      <w:pPr>
        <w:jc w:val="center"/>
        <w:rPr>
          <w:bCs/>
          <w:sz w:val="32"/>
          <w:szCs w:val="32"/>
        </w:rPr>
      </w:pPr>
    </w:p>
    <w:p w14:paraId="0ED627EF"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r w:rsidRPr="001F5584">
        <w:rPr>
          <w:bCs/>
          <w:highlight w:val="yellow"/>
        </w:rPr>
        <w:fldChar w:fldCharType="begin"/>
      </w:r>
      <w:r w:rsidRPr="001F5584">
        <w:rPr>
          <w:bCs/>
          <w:highlight w:val="yellow"/>
        </w:rPr>
        <w:instrText xml:space="preserve"> TOC \o "1-3" \h \z \u </w:instrText>
      </w:r>
      <w:r w:rsidRPr="001F5584">
        <w:rPr>
          <w:bCs/>
          <w:highlight w:val="yellow"/>
        </w:rPr>
        <w:fldChar w:fldCharType="separate"/>
      </w:r>
      <w:hyperlink w:anchor="_Toc188625698" w:history="1">
        <w:r w:rsidRPr="00691B8D">
          <w:rPr>
            <w:rStyle w:val="Hyperlink"/>
            <w:noProof/>
          </w:rPr>
          <w:t>1.</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Introduction</w:t>
        </w:r>
        <w:r>
          <w:rPr>
            <w:noProof/>
            <w:webHidden/>
          </w:rPr>
          <w:tab/>
        </w:r>
        <w:r>
          <w:rPr>
            <w:noProof/>
            <w:webHidden/>
          </w:rPr>
          <w:fldChar w:fldCharType="begin"/>
        </w:r>
        <w:r>
          <w:rPr>
            <w:noProof/>
            <w:webHidden/>
          </w:rPr>
          <w:instrText xml:space="preserve"> PAGEREF _Toc188625698 \h </w:instrText>
        </w:r>
        <w:r>
          <w:rPr>
            <w:noProof/>
            <w:webHidden/>
          </w:rPr>
        </w:r>
        <w:r>
          <w:rPr>
            <w:noProof/>
            <w:webHidden/>
          </w:rPr>
          <w:fldChar w:fldCharType="separate"/>
        </w:r>
        <w:r>
          <w:rPr>
            <w:noProof/>
            <w:webHidden/>
          </w:rPr>
          <w:t>4</w:t>
        </w:r>
        <w:r>
          <w:rPr>
            <w:noProof/>
            <w:webHidden/>
          </w:rPr>
          <w:fldChar w:fldCharType="end"/>
        </w:r>
      </w:hyperlink>
    </w:p>
    <w:p w14:paraId="48C6C6C1"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699" w:history="1">
        <w:r w:rsidRPr="00691B8D">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Purpose and objectives</w:t>
        </w:r>
        <w:r>
          <w:rPr>
            <w:noProof/>
            <w:webHidden/>
          </w:rPr>
          <w:tab/>
        </w:r>
        <w:r>
          <w:rPr>
            <w:noProof/>
            <w:webHidden/>
          </w:rPr>
          <w:fldChar w:fldCharType="begin"/>
        </w:r>
        <w:r>
          <w:rPr>
            <w:noProof/>
            <w:webHidden/>
          </w:rPr>
          <w:instrText xml:space="preserve"> PAGEREF _Toc188625699 \h </w:instrText>
        </w:r>
        <w:r>
          <w:rPr>
            <w:noProof/>
            <w:webHidden/>
          </w:rPr>
        </w:r>
        <w:r>
          <w:rPr>
            <w:noProof/>
            <w:webHidden/>
          </w:rPr>
          <w:fldChar w:fldCharType="separate"/>
        </w:r>
        <w:r>
          <w:rPr>
            <w:noProof/>
            <w:webHidden/>
          </w:rPr>
          <w:t>5</w:t>
        </w:r>
        <w:r>
          <w:rPr>
            <w:noProof/>
            <w:webHidden/>
          </w:rPr>
          <w:fldChar w:fldCharType="end"/>
        </w:r>
      </w:hyperlink>
    </w:p>
    <w:p w14:paraId="0CC3A62B"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700" w:history="1">
        <w:r w:rsidRPr="00691B8D">
          <w:rPr>
            <w:rStyle w:val="Hyperlink"/>
            <w:noProof/>
          </w:rPr>
          <w:t>3.</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Basic Principles</w:t>
        </w:r>
        <w:r>
          <w:rPr>
            <w:noProof/>
            <w:webHidden/>
          </w:rPr>
          <w:tab/>
        </w:r>
        <w:r>
          <w:rPr>
            <w:noProof/>
            <w:webHidden/>
          </w:rPr>
          <w:fldChar w:fldCharType="begin"/>
        </w:r>
        <w:r>
          <w:rPr>
            <w:noProof/>
            <w:webHidden/>
          </w:rPr>
          <w:instrText xml:space="preserve"> PAGEREF _Toc188625700 \h </w:instrText>
        </w:r>
        <w:r>
          <w:rPr>
            <w:noProof/>
            <w:webHidden/>
          </w:rPr>
        </w:r>
        <w:r>
          <w:rPr>
            <w:noProof/>
            <w:webHidden/>
          </w:rPr>
          <w:fldChar w:fldCharType="separate"/>
        </w:r>
        <w:r>
          <w:rPr>
            <w:noProof/>
            <w:webHidden/>
          </w:rPr>
          <w:t>6</w:t>
        </w:r>
        <w:r>
          <w:rPr>
            <w:noProof/>
            <w:webHidden/>
          </w:rPr>
          <w:fldChar w:fldCharType="end"/>
        </w:r>
      </w:hyperlink>
    </w:p>
    <w:p w14:paraId="48CA811C"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701" w:history="1">
        <w:r w:rsidRPr="00691B8D">
          <w:rPr>
            <w:rStyle w:val="Hyperlink"/>
            <w:noProof/>
          </w:rPr>
          <w:t>4.</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Definitions</w:t>
        </w:r>
        <w:r>
          <w:rPr>
            <w:noProof/>
            <w:webHidden/>
          </w:rPr>
          <w:tab/>
        </w:r>
        <w:r>
          <w:rPr>
            <w:noProof/>
            <w:webHidden/>
          </w:rPr>
          <w:fldChar w:fldCharType="begin"/>
        </w:r>
        <w:r>
          <w:rPr>
            <w:noProof/>
            <w:webHidden/>
          </w:rPr>
          <w:instrText xml:space="preserve"> PAGEREF _Toc188625701 \h </w:instrText>
        </w:r>
        <w:r>
          <w:rPr>
            <w:noProof/>
            <w:webHidden/>
          </w:rPr>
        </w:r>
        <w:r>
          <w:rPr>
            <w:noProof/>
            <w:webHidden/>
          </w:rPr>
          <w:fldChar w:fldCharType="separate"/>
        </w:r>
        <w:r>
          <w:rPr>
            <w:noProof/>
            <w:webHidden/>
          </w:rPr>
          <w:t>7</w:t>
        </w:r>
        <w:r>
          <w:rPr>
            <w:noProof/>
            <w:webHidden/>
          </w:rPr>
          <w:fldChar w:fldCharType="end"/>
        </w:r>
      </w:hyperlink>
    </w:p>
    <w:p w14:paraId="1BC7DF93"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702" w:history="1">
        <w:r w:rsidRPr="00691B8D">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References</w:t>
        </w:r>
        <w:r>
          <w:rPr>
            <w:noProof/>
            <w:webHidden/>
          </w:rPr>
          <w:tab/>
        </w:r>
        <w:r>
          <w:rPr>
            <w:noProof/>
            <w:webHidden/>
          </w:rPr>
          <w:fldChar w:fldCharType="begin"/>
        </w:r>
        <w:r>
          <w:rPr>
            <w:noProof/>
            <w:webHidden/>
          </w:rPr>
          <w:instrText xml:space="preserve"> PAGEREF _Toc188625702 \h </w:instrText>
        </w:r>
        <w:r>
          <w:rPr>
            <w:noProof/>
            <w:webHidden/>
          </w:rPr>
        </w:r>
        <w:r>
          <w:rPr>
            <w:noProof/>
            <w:webHidden/>
          </w:rPr>
          <w:fldChar w:fldCharType="separate"/>
        </w:r>
        <w:r>
          <w:rPr>
            <w:noProof/>
            <w:webHidden/>
          </w:rPr>
          <w:t>8</w:t>
        </w:r>
        <w:r>
          <w:rPr>
            <w:noProof/>
            <w:webHidden/>
          </w:rPr>
          <w:fldChar w:fldCharType="end"/>
        </w:r>
      </w:hyperlink>
    </w:p>
    <w:p w14:paraId="5DD8BA0E"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703" w:history="1">
        <w:r w:rsidRPr="00691B8D">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Implementation</w:t>
        </w:r>
        <w:r>
          <w:rPr>
            <w:noProof/>
            <w:webHidden/>
          </w:rPr>
          <w:tab/>
        </w:r>
        <w:r>
          <w:rPr>
            <w:noProof/>
            <w:webHidden/>
          </w:rPr>
          <w:fldChar w:fldCharType="begin"/>
        </w:r>
        <w:r>
          <w:rPr>
            <w:noProof/>
            <w:webHidden/>
          </w:rPr>
          <w:instrText xml:space="preserve"> PAGEREF _Toc188625703 \h </w:instrText>
        </w:r>
        <w:r>
          <w:rPr>
            <w:noProof/>
            <w:webHidden/>
          </w:rPr>
        </w:r>
        <w:r>
          <w:rPr>
            <w:noProof/>
            <w:webHidden/>
          </w:rPr>
          <w:fldChar w:fldCharType="separate"/>
        </w:r>
        <w:r>
          <w:rPr>
            <w:noProof/>
            <w:webHidden/>
          </w:rPr>
          <w:t>9</w:t>
        </w:r>
        <w:r>
          <w:rPr>
            <w:noProof/>
            <w:webHidden/>
          </w:rPr>
          <w:fldChar w:fldCharType="end"/>
        </w:r>
      </w:hyperlink>
    </w:p>
    <w:p w14:paraId="5E669901"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704" w:history="1">
        <w:r w:rsidRPr="00691B8D">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Review</w:t>
        </w:r>
        <w:r>
          <w:rPr>
            <w:noProof/>
            <w:webHidden/>
          </w:rPr>
          <w:tab/>
        </w:r>
        <w:r>
          <w:rPr>
            <w:noProof/>
            <w:webHidden/>
          </w:rPr>
          <w:fldChar w:fldCharType="begin"/>
        </w:r>
        <w:r>
          <w:rPr>
            <w:noProof/>
            <w:webHidden/>
          </w:rPr>
          <w:instrText xml:space="preserve"> PAGEREF _Toc188625704 \h </w:instrText>
        </w:r>
        <w:r>
          <w:rPr>
            <w:noProof/>
            <w:webHidden/>
          </w:rPr>
        </w:r>
        <w:r>
          <w:rPr>
            <w:noProof/>
            <w:webHidden/>
          </w:rPr>
          <w:fldChar w:fldCharType="separate"/>
        </w:r>
        <w:r>
          <w:rPr>
            <w:noProof/>
            <w:webHidden/>
          </w:rPr>
          <w:t>9</w:t>
        </w:r>
        <w:r>
          <w:rPr>
            <w:noProof/>
            <w:webHidden/>
          </w:rPr>
          <w:fldChar w:fldCharType="end"/>
        </w:r>
      </w:hyperlink>
    </w:p>
    <w:p w14:paraId="2108A71D" w14:textId="77777777" w:rsidR="00B02373" w:rsidRDefault="00B02373" w:rsidP="00B02373">
      <w:pPr>
        <w:pStyle w:val="TOC1"/>
        <w:tabs>
          <w:tab w:val="left" w:pos="440"/>
        </w:tabs>
        <w:rPr>
          <w:rFonts w:asciiTheme="minorHAnsi" w:eastAsiaTheme="minorEastAsia" w:hAnsiTheme="minorHAnsi" w:cstheme="minorBidi"/>
          <w:noProof/>
          <w:kern w:val="2"/>
          <w:sz w:val="22"/>
          <w:szCs w:val="22"/>
          <w:lang w:eastAsia="en-GB"/>
          <w14:ligatures w14:val="standardContextual"/>
        </w:rPr>
      </w:pPr>
      <w:hyperlink w:anchor="_Toc188625705" w:history="1">
        <w:r w:rsidRPr="00691B8D">
          <w:rPr>
            <w:rStyle w:val="Hyperlink"/>
            <w:noProof/>
          </w:rPr>
          <w:t>8.</w:t>
        </w:r>
        <w:r>
          <w:rPr>
            <w:rFonts w:asciiTheme="minorHAnsi" w:eastAsiaTheme="minorEastAsia" w:hAnsiTheme="minorHAnsi" w:cstheme="minorBidi"/>
            <w:noProof/>
            <w:kern w:val="2"/>
            <w:sz w:val="22"/>
            <w:szCs w:val="22"/>
            <w:lang w:eastAsia="en-GB"/>
            <w14:ligatures w14:val="standardContextual"/>
          </w:rPr>
          <w:tab/>
        </w:r>
        <w:r w:rsidRPr="00691B8D">
          <w:rPr>
            <w:rStyle w:val="Hyperlink"/>
            <w:noProof/>
          </w:rPr>
          <w:t>Mutual Respect</w:t>
        </w:r>
        <w:r>
          <w:rPr>
            <w:noProof/>
            <w:webHidden/>
          </w:rPr>
          <w:tab/>
        </w:r>
        <w:r>
          <w:rPr>
            <w:noProof/>
            <w:webHidden/>
          </w:rPr>
          <w:fldChar w:fldCharType="begin"/>
        </w:r>
        <w:r>
          <w:rPr>
            <w:noProof/>
            <w:webHidden/>
          </w:rPr>
          <w:instrText xml:space="preserve"> PAGEREF _Toc188625705 \h </w:instrText>
        </w:r>
        <w:r>
          <w:rPr>
            <w:noProof/>
            <w:webHidden/>
          </w:rPr>
        </w:r>
        <w:r>
          <w:rPr>
            <w:noProof/>
            <w:webHidden/>
          </w:rPr>
          <w:fldChar w:fldCharType="separate"/>
        </w:r>
        <w:r>
          <w:rPr>
            <w:noProof/>
            <w:webHidden/>
          </w:rPr>
          <w:t>9</w:t>
        </w:r>
        <w:r>
          <w:rPr>
            <w:noProof/>
            <w:webHidden/>
          </w:rPr>
          <w:fldChar w:fldCharType="end"/>
        </w:r>
      </w:hyperlink>
    </w:p>
    <w:bookmarkStart w:id="0" w:name="_Hlk199851277"/>
    <w:p w14:paraId="63FFBEA7" w14:textId="77777777" w:rsidR="00B02373" w:rsidRDefault="00B02373" w:rsidP="00B02373">
      <w:pPr>
        <w:pStyle w:val="TOC1"/>
        <w:rPr>
          <w:rFonts w:asciiTheme="minorHAnsi" w:eastAsiaTheme="minorEastAsia" w:hAnsiTheme="minorHAnsi" w:cstheme="minorBidi"/>
          <w:noProof/>
          <w:kern w:val="2"/>
          <w:sz w:val="22"/>
          <w:szCs w:val="22"/>
          <w:lang w:eastAsia="en-GB"/>
          <w14:ligatures w14:val="standardContextual"/>
        </w:rPr>
      </w:pPr>
      <w:r>
        <w:fldChar w:fldCharType="begin"/>
      </w:r>
      <w:r>
        <w:instrText>HYPERLINK \l "_Toc188625706"</w:instrText>
      </w:r>
      <w:r>
        <w:fldChar w:fldCharType="separate"/>
      </w:r>
      <w:r w:rsidRPr="00691B8D">
        <w:rPr>
          <w:rStyle w:val="Hyperlink"/>
          <w:noProof/>
        </w:rPr>
        <w:t>Appendix A: Processes</w:t>
      </w:r>
      <w:r>
        <w:rPr>
          <w:noProof/>
          <w:webHidden/>
        </w:rPr>
        <w:tab/>
        <w:t xml:space="preserve">  </w:t>
      </w:r>
      <w:r>
        <w:rPr>
          <w:noProof/>
          <w:webHidden/>
        </w:rPr>
        <w:fldChar w:fldCharType="begin"/>
      </w:r>
      <w:r>
        <w:rPr>
          <w:noProof/>
          <w:webHidden/>
        </w:rPr>
        <w:instrText xml:space="preserve"> PAGEREF _Toc188625706 \h </w:instrText>
      </w:r>
      <w:r>
        <w:rPr>
          <w:noProof/>
          <w:webHidden/>
        </w:rPr>
      </w:r>
      <w:r>
        <w:rPr>
          <w:noProof/>
          <w:webHidden/>
        </w:rPr>
        <w:fldChar w:fldCharType="separate"/>
      </w:r>
      <w:r>
        <w:rPr>
          <w:noProof/>
          <w:webHidden/>
        </w:rPr>
        <w:t>10</w:t>
      </w:r>
      <w:r>
        <w:rPr>
          <w:noProof/>
          <w:webHidden/>
        </w:rPr>
        <w:fldChar w:fldCharType="end"/>
      </w:r>
      <w:r>
        <w:fldChar w:fldCharType="end"/>
      </w:r>
    </w:p>
    <w:p w14:paraId="6541F292" w14:textId="79E96A0C" w:rsidR="00B02373" w:rsidRDefault="00B02373" w:rsidP="00B02373">
      <w:pPr>
        <w:pStyle w:val="TOC1"/>
      </w:pPr>
      <w:hyperlink w:anchor="_Toc188625711" w:history="1">
        <w:r w:rsidRPr="00691B8D">
          <w:rPr>
            <w:rStyle w:val="Hyperlink"/>
            <w:noProof/>
          </w:rPr>
          <w:t>Appendix B – Dispute Notification Form</w:t>
        </w:r>
        <w:r>
          <w:rPr>
            <w:rStyle w:val="Hyperlink"/>
            <w:noProof/>
          </w:rPr>
          <w:t xml:space="preserve"> </w:t>
        </w:r>
        <w:r w:rsidR="00517B9A">
          <w:rPr>
            <w:rStyle w:val="Hyperlink"/>
            <w:noProof/>
          </w:rPr>
          <w:t>–</w:t>
        </w:r>
        <w:r>
          <w:rPr>
            <w:rStyle w:val="Hyperlink"/>
            <w:noProof/>
          </w:rPr>
          <w:t xml:space="preserve"> Adults</w:t>
        </w:r>
        <w:r w:rsidR="00517B9A">
          <w:rPr>
            <w:rStyle w:val="Hyperlink"/>
            <w:noProof/>
          </w:rPr>
          <w:t>..</w:t>
        </w:r>
        <w:r>
          <w:rPr>
            <w:noProof/>
            <w:webHidden/>
          </w:rPr>
          <w:tab/>
          <w:t xml:space="preserve"> 17</w:t>
        </w:r>
      </w:hyperlink>
    </w:p>
    <w:p w14:paraId="2E03A614" w14:textId="34F02864" w:rsidR="00B02373" w:rsidRPr="0095262A" w:rsidRDefault="00B02373" w:rsidP="00B02373">
      <w:r>
        <w:t>Appendix C - Dispute Notification Form - Children ………………………………….…………….21</w:t>
      </w:r>
    </w:p>
    <w:p w14:paraId="5D071B57" w14:textId="1D8EB8F7" w:rsidR="00B02373" w:rsidRDefault="00B02373" w:rsidP="00B02373">
      <w:r>
        <w:t>Appendix D - Disputes Meeting Minutes e……………………………………..………………….....30</w:t>
      </w:r>
    </w:p>
    <w:p w14:paraId="74B0BCC8" w14:textId="258D5CC8" w:rsidR="00B02373" w:rsidRDefault="00B02373" w:rsidP="00B02373">
      <w:r>
        <w:t xml:space="preserve">Appendix E - Disputes Flowchart </w:t>
      </w:r>
      <w:r w:rsidR="00517B9A">
        <w:t xml:space="preserve"> </w:t>
      </w:r>
      <w:r>
        <w:t>……………………………………………..……………………..    32</w:t>
      </w:r>
    </w:p>
    <w:p w14:paraId="3B473F3D" w14:textId="21848094" w:rsidR="00B02373" w:rsidRDefault="00B02373" w:rsidP="00B02373">
      <w:pPr>
        <w:rPr>
          <w:noProof/>
          <w:kern w:val="2"/>
          <w:sz w:val="22"/>
          <w:szCs w:val="22"/>
          <w:lang w:eastAsia="en-GB"/>
          <w14:ligatures w14:val="standardContextual"/>
        </w:rPr>
      </w:pPr>
      <w:r>
        <w:t xml:space="preserve">Appendix F - Equality Impact Assessment </w:t>
      </w:r>
      <w:r w:rsidR="00517B9A">
        <w:t xml:space="preserve"> </w:t>
      </w:r>
      <w:r>
        <w:t>……………………………………………………….… 33</w:t>
      </w:r>
    </w:p>
    <w:bookmarkEnd w:id="0"/>
    <w:p w14:paraId="3751E74B" w14:textId="77777777" w:rsidR="00B02373" w:rsidRPr="00203573" w:rsidRDefault="00B02373" w:rsidP="00B02373">
      <w:pPr>
        <w:spacing w:before="240"/>
        <w:rPr>
          <w:bCs/>
          <w:sz w:val="22"/>
          <w:szCs w:val="22"/>
        </w:rPr>
      </w:pPr>
      <w:r w:rsidRPr="001F5584">
        <w:rPr>
          <w:bCs/>
          <w:noProof/>
          <w:highlight w:val="yellow"/>
        </w:rPr>
        <w:fldChar w:fldCharType="end"/>
      </w:r>
    </w:p>
    <w:p w14:paraId="5C2303CF" w14:textId="77777777" w:rsidR="00B02373" w:rsidRPr="00923EA0" w:rsidRDefault="00B02373" w:rsidP="00B02373">
      <w:pPr>
        <w:spacing w:before="120"/>
        <w:rPr>
          <w:sz w:val="28"/>
          <w:szCs w:val="28"/>
        </w:rPr>
      </w:pPr>
    </w:p>
    <w:p w14:paraId="4655F4B1" w14:textId="77777777" w:rsidR="00B02373" w:rsidRDefault="00B02373" w:rsidP="00B02373">
      <w:pPr>
        <w:spacing w:before="120"/>
        <w:rPr>
          <w:sz w:val="28"/>
          <w:szCs w:val="28"/>
        </w:rPr>
      </w:pPr>
    </w:p>
    <w:p w14:paraId="6A98F1A1" w14:textId="77777777" w:rsidR="00B02373" w:rsidRDefault="00B02373" w:rsidP="00B02373">
      <w:pPr>
        <w:spacing w:before="120"/>
        <w:rPr>
          <w:b/>
          <w:sz w:val="32"/>
          <w:szCs w:val="32"/>
        </w:rPr>
      </w:pPr>
    </w:p>
    <w:p w14:paraId="087AAAB2" w14:textId="77777777" w:rsidR="00B02373" w:rsidRDefault="00B02373" w:rsidP="00B02373">
      <w:pPr>
        <w:spacing w:before="120"/>
        <w:rPr>
          <w:sz w:val="28"/>
          <w:szCs w:val="28"/>
        </w:rPr>
      </w:pPr>
    </w:p>
    <w:p w14:paraId="64F33625" w14:textId="77777777" w:rsidR="00B02373" w:rsidRDefault="00B02373" w:rsidP="00B02373">
      <w:pPr>
        <w:spacing w:before="120"/>
        <w:rPr>
          <w:sz w:val="28"/>
          <w:szCs w:val="28"/>
        </w:rPr>
      </w:pPr>
    </w:p>
    <w:p w14:paraId="61710E38" w14:textId="77777777" w:rsidR="00B02373" w:rsidRDefault="00B02373" w:rsidP="00B02373">
      <w:pPr>
        <w:rPr>
          <w:rFonts w:eastAsia="Times New Roman"/>
          <w:b/>
          <w:bCs/>
        </w:rPr>
        <w:sectPr w:rsidR="00B02373" w:rsidSect="00B02373">
          <w:headerReference w:type="default" r:id="rId8"/>
          <w:footerReference w:type="default" r:id="rId9"/>
          <w:headerReference w:type="first" r:id="rId10"/>
          <w:pgSz w:w="11909" w:h="16834"/>
          <w:pgMar w:top="1140" w:right="1140" w:bottom="1140" w:left="1140" w:header="720" w:footer="720" w:gutter="0"/>
          <w:cols w:space="720"/>
        </w:sectPr>
      </w:pPr>
    </w:p>
    <w:p w14:paraId="493B5FF2" w14:textId="77777777" w:rsidR="00B02373" w:rsidRPr="00517B9A" w:rsidRDefault="00B02373" w:rsidP="00B02373">
      <w:pPr>
        <w:pStyle w:val="Heading1"/>
        <w:numPr>
          <w:ilvl w:val="0"/>
          <w:numId w:val="9"/>
        </w:numPr>
        <w:tabs>
          <w:tab w:val="left" w:pos="851"/>
        </w:tabs>
        <w:spacing w:before="480" w:after="0"/>
        <w:ind w:left="426" w:hanging="426"/>
        <w:rPr>
          <w:rFonts w:ascii="Arial" w:hAnsi="Arial" w:cs="Arial"/>
          <w:b/>
          <w:bCs/>
          <w:color w:val="auto"/>
          <w:sz w:val="28"/>
          <w:szCs w:val="28"/>
        </w:rPr>
      </w:pPr>
      <w:bookmarkStart w:id="1" w:name="_Toc188625698"/>
      <w:r w:rsidRPr="00517B9A">
        <w:rPr>
          <w:rFonts w:ascii="Arial" w:hAnsi="Arial" w:cs="Arial"/>
          <w:b/>
          <w:bCs/>
          <w:color w:val="auto"/>
          <w:sz w:val="28"/>
          <w:szCs w:val="28"/>
        </w:rPr>
        <w:lastRenderedPageBreak/>
        <w:t>Introduction</w:t>
      </w:r>
      <w:bookmarkEnd w:id="1"/>
    </w:p>
    <w:p w14:paraId="7DD0499B" w14:textId="77777777" w:rsidR="00B02373" w:rsidRDefault="00B02373" w:rsidP="00B02373"/>
    <w:p w14:paraId="3AA4C85A" w14:textId="77777777" w:rsidR="00B02373" w:rsidRDefault="00B02373" w:rsidP="00B02373">
      <w:r>
        <w:t xml:space="preserve">1.1. The National Framework for NHS Continuing Healthcare (CHC) and NHS-funded Nursing Care (FNC), revised in 2022 requires NHS bodies and Local Authorities to have in place a local organisational dispute resolution process regarding people’s eligibility for NHS Continuing Healthcare. This policy sets out the process for organisational dispute resolution across the North East and North Cumbria (NENC) Integrated Care Board (ICB). This policy may include but not limited to disputes between ICBs and ICBs and Local Authorities and other public bodies. It relates to new assessments and to reviews of NHS Continuing Healthcare (CHC) eligibility. It should be noted that NHS England has no formal role in disputes between Local Authorities and Integrated Care Boards (ICBs) and therefore all organisational disputes will be managed through this disputes policy. </w:t>
      </w:r>
    </w:p>
    <w:p w14:paraId="5EA70713" w14:textId="77777777" w:rsidR="00B02373" w:rsidRDefault="00B02373" w:rsidP="00B02373"/>
    <w:p w14:paraId="48C750B3" w14:textId="77777777" w:rsidR="00B02373" w:rsidRDefault="00B02373" w:rsidP="00B02373">
      <w:r>
        <w:t xml:space="preserve">1.2. This policy applies to All Age Continuing Care (AACC) across NENC ICB. It applies to packages of care with AACC which includes Adults Continuing Healthcare (CHC) Children's Continuing Care (CCC). It applies to those where there is a difference in professional opinion regarding eligibility for NHS CHC, CCC or joint funding responsibilities. </w:t>
      </w:r>
    </w:p>
    <w:p w14:paraId="216FB2FA" w14:textId="77777777" w:rsidR="00B02373" w:rsidRDefault="00B02373" w:rsidP="00B02373"/>
    <w:p w14:paraId="5531F364" w14:textId="77777777" w:rsidR="00B02373" w:rsidRDefault="00B02373" w:rsidP="00B02373">
      <w:r>
        <w:t xml:space="preserve">1.3. The policy does not apply to individual patients/service users or their representatives who may appeal against a decision on eligibility. Separate procedures exist for individuals and their representatives to appeal ICB decisions regarding their eligibility for NHS CHC in accordance with the Framework. If an adult individual or their representative wish to appeal a decision regarding eligibility, they should contact the AACC team in their locality where they will be directed to the AACC local resolution policy.  This is available on the NENC ICB webpage -  </w:t>
      </w:r>
      <w:hyperlink r:id="rId11" w:history="1">
        <w:r w:rsidRPr="00D22021">
          <w:rPr>
            <w:color w:val="0000FF"/>
            <w:u w:val="single"/>
          </w:rPr>
          <w:t>icbp002-continuing-healthcare-local-resolution-policy-2.pdf</w:t>
        </w:r>
      </w:hyperlink>
      <w:r>
        <w:t>.  This appeals policy does not apply to children or young people.  Should an individual or their representative disagree with a CCC eligibility outcome they can raise this via the ICB Complaints Policy available on the NENC ICB webpage</w:t>
      </w:r>
      <w:r w:rsidRPr="00181D71">
        <w:t xml:space="preserve"> </w:t>
      </w:r>
      <w:hyperlink r:id="rId12" w:history="1">
        <w:r w:rsidRPr="00181D71">
          <w:rPr>
            <w:color w:val="0000FF"/>
            <w:u w:val="single"/>
          </w:rPr>
          <w:t>icbp007-complaints-policy-2.pdf</w:t>
        </w:r>
      </w:hyperlink>
      <w:r>
        <w:t>.</w:t>
      </w:r>
    </w:p>
    <w:p w14:paraId="7853239C" w14:textId="77777777" w:rsidR="00B02373" w:rsidRDefault="00B02373" w:rsidP="00B02373"/>
    <w:p w14:paraId="288A012C" w14:textId="77777777" w:rsidR="00B02373" w:rsidRDefault="00B02373" w:rsidP="00B02373">
      <w:r>
        <w:t>1.4. ICBs are responsible and accountable for system leadership of NHS AACC within their local health and social care economy including making decisions on eligibility for NHS AACC. (National Framework page 22) and the National Framework for Children and Young People's Continuing Care (2016).</w:t>
      </w:r>
    </w:p>
    <w:p w14:paraId="515BC53B" w14:textId="77777777" w:rsidR="00B02373" w:rsidRDefault="00B02373" w:rsidP="00B02373"/>
    <w:p w14:paraId="48AA56E1" w14:textId="77777777" w:rsidR="00B02373" w:rsidRDefault="00B02373" w:rsidP="00B02373">
      <w:r>
        <w:t xml:space="preserve">1.5. There is an expectation that the Local Authority will work jointly with the ICB in carrying out the NHS CHC process. The Frameworks explain that collaboration between partners (including local government and NHS) within an integrated care system is essential to sustain joined-up, efficient and effective services and Integrated Care Boards (ICBs) and Local Authorities (LAs) should minimise the need to involve formal inter-agency dispute processes by: </w:t>
      </w:r>
    </w:p>
    <w:p w14:paraId="49D3C589" w14:textId="77777777" w:rsidR="00B02373" w:rsidRDefault="00B02373" w:rsidP="00B02373"/>
    <w:p w14:paraId="5C4E03C4" w14:textId="77777777" w:rsidR="00B02373" w:rsidRDefault="00B02373" w:rsidP="00B02373">
      <w:pPr>
        <w:pStyle w:val="ListParagraph"/>
        <w:numPr>
          <w:ilvl w:val="0"/>
          <w:numId w:val="11"/>
        </w:numPr>
      </w:pPr>
      <w:r>
        <w:t xml:space="preserve">All parties following the guidance set out in the National Framework </w:t>
      </w:r>
    </w:p>
    <w:p w14:paraId="37F35EBB" w14:textId="77777777" w:rsidR="00B02373" w:rsidRDefault="00B02373" w:rsidP="00B02373">
      <w:pPr>
        <w:pStyle w:val="ListParagraph"/>
        <w:numPr>
          <w:ilvl w:val="0"/>
          <w:numId w:val="11"/>
        </w:numPr>
      </w:pPr>
      <w:r>
        <w:lastRenderedPageBreak/>
        <w:t xml:space="preserve">Agreeing and following local protocols and / or processes </w:t>
      </w:r>
    </w:p>
    <w:p w14:paraId="0E85EE53" w14:textId="77777777" w:rsidR="00B02373" w:rsidRDefault="00B02373" w:rsidP="00B02373">
      <w:pPr>
        <w:pStyle w:val="ListParagraph"/>
        <w:numPr>
          <w:ilvl w:val="0"/>
          <w:numId w:val="11"/>
        </w:numPr>
      </w:pPr>
      <w:r>
        <w:t xml:space="preserve">Developing a culture of genuine partnership working in all aspects of NHS Continuing Healthcare, Children's Continuing Care. </w:t>
      </w:r>
    </w:p>
    <w:p w14:paraId="43149715" w14:textId="77777777" w:rsidR="00B02373" w:rsidRDefault="00B02373" w:rsidP="00B02373">
      <w:pPr>
        <w:pStyle w:val="ListParagraph"/>
        <w:numPr>
          <w:ilvl w:val="0"/>
          <w:numId w:val="11"/>
        </w:numPr>
      </w:pPr>
      <w:r>
        <w:t xml:space="preserve">Ensuring that eligibility decisions are based on thorough, accurate and evidence-based assessments of the individuals’ needs </w:t>
      </w:r>
    </w:p>
    <w:p w14:paraId="07F4CB90" w14:textId="77777777" w:rsidR="00B02373" w:rsidRDefault="00B02373" w:rsidP="00B02373">
      <w:pPr>
        <w:pStyle w:val="ListParagraph"/>
        <w:numPr>
          <w:ilvl w:val="0"/>
          <w:numId w:val="11"/>
        </w:numPr>
      </w:pPr>
      <w:r>
        <w:t xml:space="preserve">Always keeping the individual at the centre of the process and ensuring a person-centred approach to decision-making </w:t>
      </w:r>
    </w:p>
    <w:p w14:paraId="5531F900" w14:textId="77777777" w:rsidR="00B02373" w:rsidRDefault="00B02373" w:rsidP="00B02373">
      <w:pPr>
        <w:pStyle w:val="ListParagraph"/>
        <w:numPr>
          <w:ilvl w:val="0"/>
          <w:numId w:val="11"/>
        </w:numPr>
      </w:pPr>
      <w:r>
        <w:t xml:space="preserve">Always attempting to resolve inter-agency disagreements at an early and preferably informal stage </w:t>
      </w:r>
    </w:p>
    <w:p w14:paraId="792A5CD9" w14:textId="77777777" w:rsidR="00B02373" w:rsidRDefault="00B02373" w:rsidP="00B02373">
      <w:pPr>
        <w:pStyle w:val="ListParagraph"/>
        <w:numPr>
          <w:ilvl w:val="0"/>
          <w:numId w:val="11"/>
        </w:numPr>
      </w:pPr>
      <w:r>
        <w:t>Dealing with genuine disagreements between practitioners in a professional manner without drawing the individual concerned into the debate to gain support for one professional’s position or the other.</w:t>
      </w:r>
    </w:p>
    <w:p w14:paraId="6938E797" w14:textId="77777777" w:rsidR="00B02373" w:rsidRPr="00524AE6" w:rsidRDefault="00B02373" w:rsidP="00B02373">
      <w:pPr>
        <w:pStyle w:val="ListParagraph"/>
        <w:numPr>
          <w:ilvl w:val="0"/>
          <w:numId w:val="11"/>
        </w:numPr>
      </w:pPr>
      <w:r>
        <w:t>Ensuring practitioners in health and social care receive high-quality joint training (i.e., health and social care) which gives consistent messages about the correct application of the National Framework.</w:t>
      </w:r>
    </w:p>
    <w:p w14:paraId="47198850" w14:textId="77777777" w:rsidR="00B02373" w:rsidRPr="004B4920" w:rsidRDefault="00B02373" w:rsidP="00B02373"/>
    <w:p w14:paraId="398F3397" w14:textId="77777777" w:rsidR="00B02373" w:rsidRPr="00230E85" w:rsidRDefault="00B02373" w:rsidP="00B02373">
      <w:r w:rsidRPr="00230E85">
        <w:t>This Inter-agency Dispute Policy</w:t>
      </w:r>
      <w:r w:rsidRPr="000657E7">
        <w:t xml:space="preserve"> </w:t>
      </w:r>
      <w:r w:rsidRPr="00230E85">
        <w:t xml:space="preserve">outlines the roles and responsibilities of public bodies/agencies where a dispute has occurred between North East and North Cumbria (NENC) Integrated Care Board (ICB) and a local authority or regarding a CHC </w:t>
      </w:r>
      <w:r>
        <w:t xml:space="preserve">or CCC </w:t>
      </w:r>
      <w:r w:rsidRPr="00230E85">
        <w:t xml:space="preserve">eligibility decision and provides the information regarding what the steps to follow during the partner dispute process and who the right persons to address it are. </w:t>
      </w:r>
    </w:p>
    <w:p w14:paraId="45BAE91E" w14:textId="77777777" w:rsidR="00B02373" w:rsidRPr="00230E85" w:rsidRDefault="00B02373" w:rsidP="00B02373"/>
    <w:p w14:paraId="2E8E05C2" w14:textId="77777777" w:rsidR="00B02373" w:rsidRPr="00230E85" w:rsidRDefault="00B02373" w:rsidP="00B02373">
      <w:r w:rsidRPr="00230E85">
        <w:t>1.6 Status</w:t>
      </w:r>
    </w:p>
    <w:p w14:paraId="197F9F7F" w14:textId="77777777" w:rsidR="00B02373" w:rsidRPr="00230E85" w:rsidRDefault="00B02373" w:rsidP="00B02373">
      <w:r w:rsidRPr="00230E85">
        <w:t xml:space="preserve">This policy is a corporate policy. </w:t>
      </w:r>
    </w:p>
    <w:p w14:paraId="50169192" w14:textId="77777777" w:rsidR="00B02373" w:rsidRDefault="00B02373" w:rsidP="00B02373">
      <w:pPr>
        <w:tabs>
          <w:tab w:val="left" w:pos="851"/>
        </w:tabs>
        <w:spacing w:before="17"/>
        <w:rPr>
          <w:sz w:val="26"/>
          <w:szCs w:val="26"/>
        </w:rPr>
      </w:pPr>
    </w:p>
    <w:p w14:paraId="0CDB5DFE" w14:textId="77777777" w:rsidR="00B02373" w:rsidRPr="00517B9A" w:rsidRDefault="00B02373" w:rsidP="00B02373">
      <w:pPr>
        <w:pStyle w:val="Heading1"/>
        <w:numPr>
          <w:ilvl w:val="0"/>
          <w:numId w:val="9"/>
        </w:numPr>
        <w:tabs>
          <w:tab w:val="left" w:pos="851"/>
        </w:tabs>
        <w:spacing w:before="480" w:after="0"/>
        <w:ind w:left="426" w:hanging="426"/>
        <w:rPr>
          <w:rFonts w:ascii="Arial" w:hAnsi="Arial" w:cs="Arial"/>
          <w:b/>
          <w:bCs/>
          <w:color w:val="auto"/>
          <w:sz w:val="28"/>
          <w:szCs w:val="28"/>
        </w:rPr>
      </w:pPr>
      <w:bookmarkStart w:id="2" w:name="_Toc188625699"/>
      <w:r w:rsidRPr="00517B9A">
        <w:rPr>
          <w:rFonts w:ascii="Arial" w:hAnsi="Arial" w:cs="Arial"/>
          <w:b/>
          <w:bCs/>
          <w:color w:val="auto"/>
          <w:sz w:val="28"/>
          <w:szCs w:val="28"/>
        </w:rPr>
        <w:t>Purpose and objectives</w:t>
      </w:r>
      <w:bookmarkEnd w:id="2"/>
      <w:r w:rsidRPr="00517B9A">
        <w:rPr>
          <w:rFonts w:ascii="Arial" w:hAnsi="Arial" w:cs="Arial"/>
          <w:b/>
          <w:bCs/>
          <w:color w:val="auto"/>
          <w:sz w:val="28"/>
          <w:szCs w:val="28"/>
        </w:rPr>
        <w:t xml:space="preserve"> </w:t>
      </w:r>
    </w:p>
    <w:p w14:paraId="56B1857B" w14:textId="77777777" w:rsidR="00B02373" w:rsidRDefault="00B02373" w:rsidP="00B02373">
      <w:pPr>
        <w:tabs>
          <w:tab w:val="left" w:pos="820"/>
          <w:tab w:val="left" w:pos="851"/>
        </w:tabs>
        <w:ind w:right="-20"/>
        <w:rPr>
          <w:rFonts w:eastAsia="Arial"/>
          <w:b/>
          <w:bCs/>
        </w:rPr>
      </w:pPr>
    </w:p>
    <w:p w14:paraId="735A9FF7" w14:textId="77777777" w:rsidR="00B02373" w:rsidRDefault="00B02373" w:rsidP="00B02373">
      <w:r>
        <w:t xml:space="preserve">2.1 Implementation and application of this policy will ensure that practitioners work in partnership, following the National Framework. It should be possible to resolve many disagreements regarding eligibility decisions and recommendations through normal processes without the need to invoke formal procedures. It is expected that inter-organisational disputes will be minimal and only occur in exceptional circumstances. </w:t>
      </w:r>
    </w:p>
    <w:p w14:paraId="76B7B03A" w14:textId="77777777" w:rsidR="00B02373" w:rsidRDefault="00B02373" w:rsidP="00B02373"/>
    <w:p w14:paraId="7FF097AE" w14:textId="77777777" w:rsidR="00B02373" w:rsidRPr="00230E85" w:rsidRDefault="00B02373" w:rsidP="00B02373">
      <w:r>
        <w:t>2.2. The primary objective is to ensure that the interests of the individual are protected, and that care is provided and / or not disrupted. If a formal dispute is raised by either organisation (ICB or Local Authority), it is agreed both parties will work collaboratively to provide a stage 1 and 2 outcomes within four weeks of the LA notifying the ICB of a dispute. This timescale does not include stage 3 (refer to appendix 1 for detail about the process).</w:t>
      </w:r>
    </w:p>
    <w:p w14:paraId="4BF7DCBB" w14:textId="77777777" w:rsidR="00B02373" w:rsidRPr="00230E85" w:rsidRDefault="00B02373" w:rsidP="00B02373"/>
    <w:p w14:paraId="7EDBC8C6" w14:textId="77777777" w:rsidR="00B02373" w:rsidRPr="00230E85" w:rsidRDefault="00B02373" w:rsidP="00B02373">
      <w:r w:rsidRPr="00230E85">
        <w:t xml:space="preserve">There are four stages to the resolution of disagreements between Partner Organisations in this Policy: </w:t>
      </w:r>
    </w:p>
    <w:p w14:paraId="50B241C6" w14:textId="77777777" w:rsidR="00B02373" w:rsidRDefault="00B02373" w:rsidP="00B02373">
      <w:pPr>
        <w:pStyle w:val="ListParagraph"/>
        <w:tabs>
          <w:tab w:val="left" w:pos="820"/>
          <w:tab w:val="left" w:pos="851"/>
        </w:tabs>
        <w:ind w:left="820" w:right="-20"/>
        <w:rPr>
          <w:color w:val="000000"/>
          <w:szCs w:val="22"/>
        </w:rPr>
      </w:pPr>
    </w:p>
    <w:p w14:paraId="61922DDB" w14:textId="77777777" w:rsidR="00B02373" w:rsidRDefault="00B02373" w:rsidP="00B02373">
      <w:pPr>
        <w:pStyle w:val="ListParagraph"/>
        <w:numPr>
          <w:ilvl w:val="0"/>
          <w:numId w:val="10"/>
        </w:numPr>
        <w:tabs>
          <w:tab w:val="left" w:pos="820"/>
          <w:tab w:val="left" w:pos="851"/>
        </w:tabs>
        <w:ind w:right="-20"/>
        <w:rPr>
          <w:color w:val="000000"/>
          <w:szCs w:val="22"/>
        </w:rPr>
      </w:pPr>
      <w:r w:rsidRPr="00783DD7">
        <w:rPr>
          <w:color w:val="000000"/>
          <w:szCs w:val="22"/>
        </w:rPr>
        <w:t>the prevention of disputes and the direction of resources towards the accurate and timely assessment of Individuals for</w:t>
      </w:r>
      <w:r>
        <w:rPr>
          <w:color w:val="000000"/>
          <w:szCs w:val="22"/>
        </w:rPr>
        <w:t xml:space="preserve"> CCC</w:t>
      </w:r>
      <w:r w:rsidRPr="00783DD7">
        <w:rPr>
          <w:color w:val="000000"/>
          <w:szCs w:val="22"/>
        </w:rPr>
        <w:t xml:space="preserve"> </w:t>
      </w:r>
      <w:r>
        <w:rPr>
          <w:color w:val="000000"/>
          <w:szCs w:val="22"/>
        </w:rPr>
        <w:t xml:space="preserve">/ </w:t>
      </w:r>
      <w:r w:rsidRPr="00783DD7">
        <w:rPr>
          <w:color w:val="000000"/>
          <w:szCs w:val="22"/>
        </w:rPr>
        <w:t>CHC</w:t>
      </w:r>
      <w:r>
        <w:rPr>
          <w:color w:val="000000"/>
          <w:szCs w:val="22"/>
        </w:rPr>
        <w:t>.</w:t>
      </w:r>
    </w:p>
    <w:p w14:paraId="3FF61E19" w14:textId="77777777" w:rsidR="00B02373" w:rsidRDefault="00B02373" w:rsidP="00B02373">
      <w:pPr>
        <w:pStyle w:val="ListParagraph"/>
        <w:tabs>
          <w:tab w:val="left" w:pos="820"/>
          <w:tab w:val="left" w:pos="851"/>
        </w:tabs>
        <w:ind w:left="820" w:right="-20"/>
        <w:rPr>
          <w:color w:val="000000"/>
          <w:szCs w:val="22"/>
        </w:rPr>
      </w:pPr>
    </w:p>
    <w:p w14:paraId="5FED825E" w14:textId="77777777" w:rsidR="00B02373" w:rsidRDefault="00B02373" w:rsidP="00B02373">
      <w:pPr>
        <w:pStyle w:val="ListParagraph"/>
        <w:numPr>
          <w:ilvl w:val="0"/>
          <w:numId w:val="10"/>
        </w:numPr>
        <w:tabs>
          <w:tab w:val="left" w:pos="820"/>
          <w:tab w:val="left" w:pos="851"/>
        </w:tabs>
        <w:ind w:right="-20"/>
        <w:rPr>
          <w:color w:val="000000"/>
          <w:szCs w:val="22"/>
        </w:rPr>
      </w:pPr>
      <w:r w:rsidRPr="00783DD7">
        <w:rPr>
          <w:color w:val="000000"/>
          <w:szCs w:val="22"/>
        </w:rPr>
        <w:t xml:space="preserve">an informal dispute resolution procedure at operational level (Part </w:t>
      </w:r>
      <w:r>
        <w:rPr>
          <w:color w:val="000000"/>
          <w:szCs w:val="22"/>
        </w:rPr>
        <w:t>1</w:t>
      </w:r>
      <w:r w:rsidRPr="00783DD7">
        <w:rPr>
          <w:color w:val="000000"/>
          <w:szCs w:val="22"/>
        </w:rPr>
        <w:t xml:space="preserve">) </w:t>
      </w:r>
      <w:r>
        <w:rPr>
          <w:color w:val="000000"/>
          <w:szCs w:val="22"/>
        </w:rPr>
        <w:t xml:space="preserve">ICB </w:t>
      </w:r>
      <w:r w:rsidRPr="00783DD7">
        <w:rPr>
          <w:color w:val="000000"/>
          <w:szCs w:val="22"/>
        </w:rPr>
        <w:t xml:space="preserve">and LA Head of Service level (Part </w:t>
      </w:r>
      <w:r>
        <w:rPr>
          <w:color w:val="000000"/>
          <w:szCs w:val="22"/>
        </w:rPr>
        <w:t>2</w:t>
      </w:r>
      <w:r w:rsidRPr="00783DD7">
        <w:rPr>
          <w:color w:val="000000"/>
          <w:szCs w:val="22"/>
        </w:rPr>
        <w:t xml:space="preserve">) </w:t>
      </w:r>
    </w:p>
    <w:p w14:paraId="35AF2F75" w14:textId="77777777" w:rsidR="00B02373" w:rsidRDefault="00B02373" w:rsidP="00B02373">
      <w:pPr>
        <w:pStyle w:val="ListParagraph"/>
        <w:tabs>
          <w:tab w:val="left" w:pos="820"/>
          <w:tab w:val="left" w:pos="851"/>
        </w:tabs>
        <w:ind w:left="820" w:right="-20"/>
        <w:rPr>
          <w:color w:val="000000"/>
          <w:szCs w:val="22"/>
        </w:rPr>
      </w:pPr>
    </w:p>
    <w:p w14:paraId="1CBC7725" w14:textId="77777777" w:rsidR="00B02373" w:rsidRDefault="00B02373" w:rsidP="00B02373">
      <w:pPr>
        <w:pStyle w:val="ListParagraph"/>
        <w:numPr>
          <w:ilvl w:val="0"/>
          <w:numId w:val="10"/>
        </w:numPr>
        <w:tabs>
          <w:tab w:val="left" w:pos="820"/>
          <w:tab w:val="left" w:pos="851"/>
        </w:tabs>
        <w:ind w:right="-20"/>
        <w:rPr>
          <w:color w:val="000000"/>
          <w:szCs w:val="22"/>
        </w:rPr>
      </w:pPr>
      <w:r w:rsidRPr="00783DD7">
        <w:rPr>
          <w:color w:val="000000"/>
          <w:szCs w:val="22"/>
        </w:rPr>
        <w:t xml:space="preserve">a formal dispute resolution procedure through the Disputes Panel </w:t>
      </w:r>
    </w:p>
    <w:p w14:paraId="05337F8A" w14:textId="77777777" w:rsidR="00B02373" w:rsidRDefault="00B02373" w:rsidP="00B02373">
      <w:pPr>
        <w:pStyle w:val="ListParagraph"/>
        <w:tabs>
          <w:tab w:val="left" w:pos="820"/>
          <w:tab w:val="left" w:pos="851"/>
        </w:tabs>
        <w:ind w:left="820" w:right="-20"/>
        <w:rPr>
          <w:color w:val="000000"/>
          <w:szCs w:val="22"/>
        </w:rPr>
      </w:pPr>
    </w:p>
    <w:p w14:paraId="23B09458" w14:textId="77777777" w:rsidR="00B02373" w:rsidRDefault="00B02373" w:rsidP="00B02373">
      <w:pPr>
        <w:pStyle w:val="ListParagraph"/>
        <w:numPr>
          <w:ilvl w:val="0"/>
          <w:numId w:val="10"/>
        </w:numPr>
        <w:tabs>
          <w:tab w:val="left" w:pos="820"/>
          <w:tab w:val="left" w:pos="851"/>
        </w:tabs>
        <w:ind w:right="-20"/>
        <w:rPr>
          <w:color w:val="000000"/>
          <w:szCs w:val="22"/>
        </w:rPr>
      </w:pPr>
      <w:r w:rsidRPr="00783DD7">
        <w:rPr>
          <w:color w:val="000000"/>
          <w:szCs w:val="22"/>
        </w:rPr>
        <w:t>resolution by the</w:t>
      </w:r>
      <w:r>
        <w:rPr>
          <w:color w:val="000000"/>
          <w:szCs w:val="22"/>
        </w:rPr>
        <w:t xml:space="preserve"> Board</w:t>
      </w:r>
      <w:r w:rsidRPr="00783DD7">
        <w:rPr>
          <w:color w:val="000000"/>
          <w:szCs w:val="22"/>
        </w:rPr>
        <w:t xml:space="preserve"> Executive</w:t>
      </w:r>
      <w:r>
        <w:rPr>
          <w:color w:val="000000"/>
          <w:szCs w:val="22"/>
        </w:rPr>
        <w:t>s</w:t>
      </w:r>
      <w:r w:rsidRPr="00783DD7">
        <w:rPr>
          <w:color w:val="000000"/>
          <w:szCs w:val="22"/>
        </w:rPr>
        <w:t xml:space="preserve"> of both Partner Organisation </w:t>
      </w:r>
    </w:p>
    <w:p w14:paraId="4837CB2F" w14:textId="77777777" w:rsidR="00B02373" w:rsidRPr="00FD7FC7" w:rsidRDefault="00B02373" w:rsidP="00B02373">
      <w:pPr>
        <w:pStyle w:val="ListParagraph"/>
        <w:rPr>
          <w:color w:val="000000"/>
          <w:szCs w:val="22"/>
        </w:rPr>
      </w:pPr>
    </w:p>
    <w:p w14:paraId="1F7AB466" w14:textId="77777777" w:rsidR="00B02373" w:rsidRPr="00230E85" w:rsidRDefault="00B02373" w:rsidP="00B02373">
      <w:r w:rsidRPr="00230E85">
        <w:t>Every effort will be made to comply with the time limits set out in this Policy.  The Partner Organisations may, by agreement, extend any of the time limits if this is in accordance with the National Framework.</w:t>
      </w:r>
    </w:p>
    <w:p w14:paraId="41677D3A" w14:textId="77777777" w:rsidR="00B02373" w:rsidRPr="00230E85" w:rsidRDefault="00B02373" w:rsidP="00B02373"/>
    <w:p w14:paraId="3A3C018C" w14:textId="77777777" w:rsidR="00B02373" w:rsidRPr="00230E85" w:rsidRDefault="00B02373" w:rsidP="00B02373">
      <w:r w:rsidRPr="00230E85">
        <w:t>This policy If either the Individual and the Local Authority or both dispute the decision of the CHC verification, The ICB shall seek to resolve the individuals or Local Authority or both dispute in the first instance.</w:t>
      </w:r>
    </w:p>
    <w:p w14:paraId="2B142BC8" w14:textId="77777777" w:rsidR="00B02373" w:rsidRDefault="00B02373" w:rsidP="00B02373">
      <w:pPr>
        <w:autoSpaceDE w:val="0"/>
        <w:autoSpaceDN w:val="0"/>
        <w:adjustRightInd w:val="0"/>
        <w:ind w:left="851"/>
        <w:jc w:val="both"/>
        <w:rPr>
          <w:color w:val="000000"/>
          <w:szCs w:val="22"/>
        </w:rPr>
      </w:pPr>
    </w:p>
    <w:p w14:paraId="3FE05BEB" w14:textId="77777777" w:rsidR="00B02373" w:rsidRDefault="00B02373" w:rsidP="00B02373">
      <w:pPr>
        <w:autoSpaceDE w:val="0"/>
        <w:autoSpaceDN w:val="0"/>
        <w:adjustRightInd w:val="0"/>
        <w:ind w:left="851"/>
        <w:jc w:val="both"/>
        <w:rPr>
          <w:color w:val="000000"/>
          <w:szCs w:val="22"/>
        </w:rPr>
      </w:pPr>
    </w:p>
    <w:p w14:paraId="1D330C0F" w14:textId="77777777" w:rsidR="00B02373" w:rsidRPr="00517B9A" w:rsidRDefault="00B02373" w:rsidP="00B02373">
      <w:pPr>
        <w:pStyle w:val="Heading1"/>
        <w:numPr>
          <w:ilvl w:val="0"/>
          <w:numId w:val="9"/>
        </w:numPr>
        <w:tabs>
          <w:tab w:val="left" w:pos="851"/>
        </w:tabs>
        <w:spacing w:before="480" w:after="0"/>
        <w:ind w:left="426" w:hanging="426"/>
        <w:rPr>
          <w:rFonts w:ascii="Arial" w:hAnsi="Arial" w:cs="Arial"/>
          <w:b/>
          <w:bCs/>
          <w:color w:val="auto"/>
          <w:sz w:val="28"/>
          <w:szCs w:val="28"/>
        </w:rPr>
      </w:pPr>
      <w:bookmarkStart w:id="3" w:name="_Toc188625700"/>
      <w:r w:rsidRPr="00517B9A">
        <w:rPr>
          <w:rFonts w:ascii="Arial" w:hAnsi="Arial" w:cs="Arial"/>
          <w:b/>
          <w:bCs/>
          <w:color w:val="auto"/>
          <w:sz w:val="28"/>
          <w:szCs w:val="28"/>
        </w:rPr>
        <w:t>Basic Principles</w:t>
      </w:r>
      <w:bookmarkEnd w:id="3"/>
      <w:r w:rsidRPr="00517B9A">
        <w:rPr>
          <w:rFonts w:ascii="Arial" w:hAnsi="Arial" w:cs="Arial"/>
          <w:b/>
          <w:bCs/>
          <w:color w:val="auto"/>
          <w:sz w:val="28"/>
          <w:szCs w:val="28"/>
        </w:rPr>
        <w:t xml:space="preserve"> </w:t>
      </w:r>
    </w:p>
    <w:p w14:paraId="4A624C14" w14:textId="77777777" w:rsidR="00B02373" w:rsidRDefault="00B02373" w:rsidP="00B02373">
      <w:pPr>
        <w:autoSpaceDE w:val="0"/>
        <w:autoSpaceDN w:val="0"/>
        <w:adjustRightInd w:val="0"/>
        <w:ind w:left="851"/>
        <w:jc w:val="both"/>
      </w:pPr>
    </w:p>
    <w:p w14:paraId="380D70AF" w14:textId="77777777" w:rsidR="00B02373" w:rsidRDefault="00B02373" w:rsidP="00B02373">
      <w:r>
        <w:t xml:space="preserve">3.1. By practitioners working in partnership, following the National Framework, it should be possible to resolve many disagreements regarding eligibility recommendations through the normal processes without the need to invoke formal dispute resolution procedures. </w:t>
      </w:r>
    </w:p>
    <w:p w14:paraId="76A8C61C" w14:textId="77777777" w:rsidR="00B02373" w:rsidRDefault="00B02373" w:rsidP="00B02373"/>
    <w:p w14:paraId="43C50686" w14:textId="77777777" w:rsidR="00B02373" w:rsidRDefault="00B02373" w:rsidP="00B02373">
      <w:r>
        <w:t xml:space="preserve">3.2. It is expected that disputes between the Local Authority and NHS will be exceptional due to locally agreed processes regarding AACC and engagement and discussion between practitioners throughout the process of considering eligibility for CHC/ CCC. </w:t>
      </w:r>
    </w:p>
    <w:p w14:paraId="78982150" w14:textId="77777777" w:rsidR="00B02373" w:rsidRDefault="00B02373" w:rsidP="00B02373"/>
    <w:p w14:paraId="7F42E3B5" w14:textId="77777777" w:rsidR="00B02373" w:rsidRDefault="00B02373" w:rsidP="00B02373">
      <w:r>
        <w:t xml:space="preserve">3.3. Each partner organisation should nominate individuals who are empowered to resolve disputes at practitioner level wherever possible to avoid the need for formal disputes procedures to be invoked. </w:t>
      </w:r>
    </w:p>
    <w:p w14:paraId="44269B74" w14:textId="77777777" w:rsidR="00B02373" w:rsidRDefault="00B02373" w:rsidP="00B02373"/>
    <w:p w14:paraId="18267EFE" w14:textId="77777777" w:rsidR="00B02373" w:rsidRDefault="00B02373" w:rsidP="00B02373">
      <w:r>
        <w:t xml:space="preserve">3.4. The Department of Health and Social Care advises ICBs and Local Authorities to carefully monitor the use of their disputes process. Disputes should be reviewed after resolution for learning points, and these should be fed back to those involved in the decision-making process in the case and built into AACC training as appropriate. </w:t>
      </w:r>
    </w:p>
    <w:p w14:paraId="17E2A58D" w14:textId="77777777" w:rsidR="00B02373" w:rsidRDefault="00B02373" w:rsidP="00B02373"/>
    <w:p w14:paraId="6CF5CC71" w14:textId="77777777" w:rsidR="00B02373" w:rsidRPr="00230E85" w:rsidRDefault="00B02373" w:rsidP="00B02373">
      <w:r>
        <w:t>3.5. Continuity of care and safety should not be compromised during a dispute between the NHS and Local Authority regarding CHC/CCC eligibility decisions. Care arrangements must be continued without disruption, during the period of dispute and the relevant body will be reimbursed at the conclusion</w:t>
      </w:r>
    </w:p>
    <w:p w14:paraId="2CB0EA10" w14:textId="77777777" w:rsidR="00B02373" w:rsidRPr="00230E85" w:rsidRDefault="00B02373" w:rsidP="00B02373"/>
    <w:p w14:paraId="1A102794" w14:textId="77777777" w:rsidR="00B02373" w:rsidRDefault="00B02373" w:rsidP="00B02373">
      <w:r>
        <w:lastRenderedPageBreak/>
        <w:t xml:space="preserve">3.6 Those that complete Checklists / Decision Support Tools should be proficiently trained and competent in their use and if there is an issue around poor quality this should be addressed through targeted training. </w:t>
      </w:r>
    </w:p>
    <w:p w14:paraId="78CB2258" w14:textId="77777777" w:rsidR="00B02373" w:rsidRDefault="00B02373" w:rsidP="00B02373"/>
    <w:p w14:paraId="23F1720C" w14:textId="77777777" w:rsidR="00B02373" w:rsidRDefault="00B02373" w:rsidP="00B02373">
      <w:r>
        <w:t xml:space="preserve">3.7. Most NHS AACC assessments should take place outside of acute hospital settings. In the majority of cases, it is preferable for eligibility for NHS AACC to be considered after discharge from hospital when the person’s ongoing needs should be clearer. The full assessment of eligibility should normally take place when the individual is in a community setting. The core underlying principle is that individuals should be supported to access and follow the process that is most suitable for their current and ongoing needs. </w:t>
      </w:r>
    </w:p>
    <w:p w14:paraId="00B0F561" w14:textId="77777777" w:rsidR="00B02373" w:rsidRDefault="00B02373" w:rsidP="00B02373"/>
    <w:p w14:paraId="1FC23480" w14:textId="77777777" w:rsidR="00B02373" w:rsidRDefault="00B02373" w:rsidP="00B02373">
      <w:r>
        <w:t>3.8. The shared principle is that all disputes should be avoided if possible and any disagreements should initially be addressed informally at the earliest opportunity to try and agree a resolution.</w:t>
      </w:r>
    </w:p>
    <w:p w14:paraId="7864D70F" w14:textId="77777777" w:rsidR="00B02373" w:rsidRDefault="00B02373" w:rsidP="00B02373"/>
    <w:p w14:paraId="4F9B4782" w14:textId="77777777" w:rsidR="00B02373" w:rsidRDefault="00B02373" w:rsidP="00B02373">
      <w:r>
        <w:t xml:space="preserve"> 3.9. A formal dispute cannot progress until a decision has been made regarding eligibility for NHS AACC. In exceptional circumstances, if the Multi-Disciplinary Team (MDT) has been unable to agree a recommendation regarding eligibility for NHS AACC despite making every reasonable effort to resolve any differences, the ICB will progress and decide using the ICB verification process. There are local operational Standing Operating Procedures (SOP) that detail the process followed with each individual Local Authority. Once a decision has been made, if the Local Authority do not agree with the outcome, a dispute can be raised by following the processes in Appendix 1.</w:t>
      </w:r>
    </w:p>
    <w:p w14:paraId="13131B6C" w14:textId="77777777" w:rsidR="00B02373" w:rsidRDefault="00B02373" w:rsidP="00B02373">
      <w:pPr>
        <w:autoSpaceDE w:val="0"/>
        <w:autoSpaceDN w:val="0"/>
        <w:adjustRightInd w:val="0"/>
        <w:ind w:left="851"/>
        <w:jc w:val="both"/>
        <w:rPr>
          <w:color w:val="000000"/>
          <w:szCs w:val="22"/>
        </w:rPr>
      </w:pPr>
    </w:p>
    <w:p w14:paraId="5F0FC5DD" w14:textId="77777777" w:rsidR="00B02373" w:rsidRDefault="00B02373" w:rsidP="00B02373">
      <w:pPr>
        <w:autoSpaceDE w:val="0"/>
        <w:autoSpaceDN w:val="0"/>
        <w:adjustRightInd w:val="0"/>
        <w:ind w:left="851"/>
        <w:jc w:val="both"/>
        <w:rPr>
          <w:color w:val="000000"/>
          <w:szCs w:val="22"/>
        </w:rPr>
      </w:pPr>
    </w:p>
    <w:p w14:paraId="7B26A1FF" w14:textId="77777777" w:rsidR="00B02373" w:rsidRPr="00517B9A" w:rsidRDefault="00B02373" w:rsidP="00B02373">
      <w:pPr>
        <w:pStyle w:val="Heading1"/>
        <w:numPr>
          <w:ilvl w:val="0"/>
          <w:numId w:val="9"/>
        </w:numPr>
        <w:tabs>
          <w:tab w:val="left" w:pos="851"/>
        </w:tabs>
        <w:spacing w:before="480" w:after="0"/>
        <w:ind w:left="426" w:hanging="426"/>
        <w:rPr>
          <w:rFonts w:ascii="Arial" w:hAnsi="Arial" w:cs="Arial"/>
          <w:b/>
          <w:bCs/>
          <w:color w:val="auto"/>
          <w:sz w:val="28"/>
          <w:szCs w:val="28"/>
        </w:rPr>
      </w:pPr>
      <w:bookmarkStart w:id="4" w:name="_Toc188625701"/>
      <w:r w:rsidRPr="00517B9A">
        <w:rPr>
          <w:rFonts w:ascii="Arial" w:hAnsi="Arial" w:cs="Arial"/>
          <w:b/>
          <w:bCs/>
          <w:color w:val="auto"/>
          <w:sz w:val="28"/>
          <w:szCs w:val="28"/>
        </w:rPr>
        <w:t>Definitions</w:t>
      </w:r>
      <w:bookmarkEnd w:id="4"/>
      <w:r w:rsidRPr="00517B9A">
        <w:rPr>
          <w:rFonts w:ascii="Arial" w:hAnsi="Arial" w:cs="Arial"/>
          <w:b/>
          <w:bCs/>
          <w:color w:val="auto"/>
          <w:sz w:val="28"/>
          <w:szCs w:val="28"/>
        </w:rPr>
        <w:t xml:space="preserve"> </w:t>
      </w:r>
    </w:p>
    <w:p w14:paraId="1421B75D" w14:textId="77777777" w:rsidR="00B02373" w:rsidRDefault="00B02373" w:rsidP="00B02373">
      <w:pPr>
        <w:autoSpaceDE w:val="0"/>
        <w:autoSpaceDN w:val="0"/>
        <w:adjustRightInd w:val="0"/>
        <w:ind w:left="851"/>
        <w:jc w:val="both"/>
      </w:pPr>
    </w:p>
    <w:tbl>
      <w:tblPr>
        <w:tblStyle w:val="TableGrid"/>
        <w:tblW w:w="0" w:type="auto"/>
        <w:tblInd w:w="-5" w:type="dxa"/>
        <w:tblLook w:val="04A0" w:firstRow="1" w:lastRow="0" w:firstColumn="1" w:lastColumn="0" w:noHBand="0" w:noVBand="1"/>
      </w:tblPr>
      <w:tblGrid>
        <w:gridCol w:w="2694"/>
        <w:gridCol w:w="6327"/>
      </w:tblGrid>
      <w:tr w:rsidR="00B02373" w14:paraId="551A4442" w14:textId="77777777" w:rsidTr="00485938">
        <w:tc>
          <w:tcPr>
            <w:tcW w:w="2694" w:type="dxa"/>
          </w:tcPr>
          <w:p w14:paraId="6C842AD9" w14:textId="77777777" w:rsidR="00B02373" w:rsidRDefault="00B02373" w:rsidP="00485938">
            <w:pPr>
              <w:autoSpaceDE w:val="0"/>
              <w:autoSpaceDN w:val="0"/>
              <w:adjustRightInd w:val="0"/>
              <w:jc w:val="both"/>
            </w:pPr>
            <w:r>
              <w:t>Terms</w:t>
            </w:r>
          </w:p>
        </w:tc>
        <w:tc>
          <w:tcPr>
            <w:tcW w:w="6327" w:type="dxa"/>
          </w:tcPr>
          <w:p w14:paraId="256CAC49" w14:textId="77777777" w:rsidR="00B02373" w:rsidRDefault="00B02373" w:rsidP="00485938">
            <w:pPr>
              <w:autoSpaceDE w:val="0"/>
              <w:autoSpaceDN w:val="0"/>
              <w:adjustRightInd w:val="0"/>
              <w:jc w:val="both"/>
            </w:pPr>
            <w:r>
              <w:t xml:space="preserve">Definition </w:t>
            </w:r>
          </w:p>
        </w:tc>
      </w:tr>
      <w:tr w:rsidR="00B02373" w14:paraId="7823B5CB" w14:textId="77777777" w:rsidTr="00485938">
        <w:tc>
          <w:tcPr>
            <w:tcW w:w="2694" w:type="dxa"/>
          </w:tcPr>
          <w:p w14:paraId="6BB98CB6" w14:textId="77777777" w:rsidR="00B02373" w:rsidRDefault="00B02373" w:rsidP="00485938">
            <w:pPr>
              <w:autoSpaceDE w:val="0"/>
              <w:autoSpaceDN w:val="0"/>
              <w:adjustRightInd w:val="0"/>
            </w:pPr>
            <w:r>
              <w:t xml:space="preserve">NHS Continuing Healthcare (CHC)  </w:t>
            </w:r>
          </w:p>
        </w:tc>
        <w:tc>
          <w:tcPr>
            <w:tcW w:w="6327" w:type="dxa"/>
          </w:tcPr>
          <w:p w14:paraId="4858222B" w14:textId="77777777" w:rsidR="00B02373" w:rsidRDefault="00B02373" w:rsidP="00485938">
            <w:pPr>
              <w:autoSpaceDE w:val="0"/>
              <w:autoSpaceDN w:val="0"/>
              <w:adjustRightInd w:val="0"/>
              <w:jc w:val="both"/>
            </w:pPr>
            <w:r>
              <w:t>A package of continuing care that is commissioned (arranged and funded) by or on behalf of the NHS in accordance with Regulation 20 of The National Health Service Commissioning Board and Clinical Commissioning Groups (Responsibilities and Standing Rules) Regulations 2012 (as amended)</w:t>
            </w:r>
          </w:p>
        </w:tc>
      </w:tr>
      <w:tr w:rsidR="00B02373" w14:paraId="3F61F31C" w14:textId="77777777" w:rsidTr="00485938">
        <w:tc>
          <w:tcPr>
            <w:tcW w:w="2694" w:type="dxa"/>
          </w:tcPr>
          <w:p w14:paraId="0D021559" w14:textId="77777777" w:rsidR="00B02373" w:rsidRDefault="00B02373" w:rsidP="00485938">
            <w:pPr>
              <w:autoSpaceDE w:val="0"/>
              <w:autoSpaceDN w:val="0"/>
              <w:adjustRightInd w:val="0"/>
            </w:pPr>
            <w:r>
              <w:t>The National Framework’</w:t>
            </w:r>
          </w:p>
        </w:tc>
        <w:tc>
          <w:tcPr>
            <w:tcW w:w="6327" w:type="dxa"/>
          </w:tcPr>
          <w:p w14:paraId="23F9C0B0" w14:textId="77777777" w:rsidR="00B02373" w:rsidRDefault="00B02373" w:rsidP="00485938">
            <w:pPr>
              <w:autoSpaceDE w:val="0"/>
              <w:autoSpaceDN w:val="0"/>
              <w:adjustRightInd w:val="0"/>
              <w:jc w:val="both"/>
            </w:pPr>
            <w:r>
              <w:t>The National Framework for NHS Continuing Healthcare and NHS funded Nursing Care (revised 2022) which provides the context for the commissioning of NHS Continuing Healthcare, providing clarity and consistency of decision making in regard to eligibility and setting out the systems and processes to be used by the NHS</w:t>
            </w:r>
          </w:p>
        </w:tc>
      </w:tr>
      <w:tr w:rsidR="00B02373" w14:paraId="2BB7B271" w14:textId="77777777" w:rsidTr="00485938">
        <w:tc>
          <w:tcPr>
            <w:tcW w:w="2694" w:type="dxa"/>
          </w:tcPr>
          <w:p w14:paraId="2BB8447A" w14:textId="77777777" w:rsidR="00B02373" w:rsidRDefault="00B02373" w:rsidP="00485938">
            <w:pPr>
              <w:autoSpaceDE w:val="0"/>
              <w:autoSpaceDN w:val="0"/>
              <w:adjustRightInd w:val="0"/>
            </w:pPr>
            <w:r>
              <w:t>Primary Health Need</w:t>
            </w:r>
          </w:p>
        </w:tc>
        <w:tc>
          <w:tcPr>
            <w:tcW w:w="6327" w:type="dxa"/>
          </w:tcPr>
          <w:p w14:paraId="5727C4DA" w14:textId="77777777" w:rsidR="00B02373" w:rsidRDefault="00B02373" w:rsidP="00485938">
            <w:pPr>
              <w:autoSpaceDE w:val="0"/>
              <w:autoSpaceDN w:val="0"/>
              <w:adjustRightInd w:val="0"/>
              <w:jc w:val="both"/>
            </w:pPr>
            <w:r>
              <w:t xml:space="preserve">An individual has a primary health need if, having taken account of all their needs (following completion of the Decision Support Tool), it can be said that the main aspects or majority part of the care they require is focused on </w:t>
            </w:r>
            <w:r>
              <w:lastRenderedPageBreak/>
              <w:t>addressing and/or preventing health needs. Having a primary health need is not about the reason why an individual requires care or support, nor is it based on their diagnosis; it is about the level and type of their</w:t>
            </w:r>
          </w:p>
        </w:tc>
      </w:tr>
      <w:tr w:rsidR="00B02373" w14:paraId="05824EF0" w14:textId="77777777" w:rsidTr="00485938">
        <w:tc>
          <w:tcPr>
            <w:tcW w:w="2694" w:type="dxa"/>
          </w:tcPr>
          <w:p w14:paraId="41456B53" w14:textId="77777777" w:rsidR="00B02373" w:rsidRDefault="00B02373" w:rsidP="00485938">
            <w:pPr>
              <w:autoSpaceDE w:val="0"/>
              <w:autoSpaceDN w:val="0"/>
              <w:adjustRightInd w:val="0"/>
            </w:pPr>
            <w:r>
              <w:lastRenderedPageBreak/>
              <w:t>‘Funded Nursing Care’ (or “FNC”)</w:t>
            </w:r>
          </w:p>
        </w:tc>
        <w:tc>
          <w:tcPr>
            <w:tcW w:w="6327" w:type="dxa"/>
          </w:tcPr>
          <w:p w14:paraId="1F331390" w14:textId="77777777" w:rsidR="00B02373" w:rsidRDefault="00B02373" w:rsidP="00485938">
            <w:pPr>
              <w:autoSpaceDE w:val="0"/>
              <w:autoSpaceDN w:val="0"/>
              <w:adjustRightInd w:val="0"/>
              <w:jc w:val="both"/>
            </w:pPr>
            <w:r>
              <w:t>NHS-funded nursing care (FNC) is provided by the NHS to care homes with nursing, to support the provision of nursing care by a registered nurse for those assessed as eligible. The NHS pays a flat rate directly to the care home towards the cost of this nursing care</w:t>
            </w:r>
          </w:p>
        </w:tc>
      </w:tr>
      <w:tr w:rsidR="00B02373" w14:paraId="35A65CAF" w14:textId="77777777" w:rsidTr="00485938">
        <w:tc>
          <w:tcPr>
            <w:tcW w:w="2694" w:type="dxa"/>
          </w:tcPr>
          <w:p w14:paraId="731AF592" w14:textId="77777777" w:rsidR="00B02373" w:rsidRDefault="00B02373" w:rsidP="00485938">
            <w:pPr>
              <w:autoSpaceDE w:val="0"/>
              <w:autoSpaceDN w:val="0"/>
              <w:adjustRightInd w:val="0"/>
            </w:pPr>
            <w:r>
              <w:t>Integrated Care Board (ICB)</w:t>
            </w:r>
          </w:p>
        </w:tc>
        <w:tc>
          <w:tcPr>
            <w:tcW w:w="6327" w:type="dxa"/>
          </w:tcPr>
          <w:p w14:paraId="6C4BDE91" w14:textId="77777777" w:rsidR="00B02373" w:rsidRDefault="00B02373" w:rsidP="00485938">
            <w:pPr>
              <w:autoSpaceDE w:val="0"/>
              <w:autoSpaceDN w:val="0"/>
              <w:adjustRightInd w:val="0"/>
              <w:jc w:val="both"/>
            </w:pPr>
            <w:r>
              <w:t>ICBs were created following the Health and Care Act 2022 and replaced Clinical Commissioning Groups on 1 July 2022. ICBs are a statutory NHS organisation responsible for developing a plan for meeting the health needs of the population, managing the NHS budget, and arranging for the provision of health services in the ICS area</w:t>
            </w:r>
          </w:p>
        </w:tc>
      </w:tr>
      <w:tr w:rsidR="00B02373" w14:paraId="7924C687" w14:textId="77777777" w:rsidTr="00485938">
        <w:tc>
          <w:tcPr>
            <w:tcW w:w="2694" w:type="dxa"/>
          </w:tcPr>
          <w:p w14:paraId="4A3E70BA" w14:textId="77777777" w:rsidR="00B02373" w:rsidRDefault="00B02373" w:rsidP="00485938">
            <w:pPr>
              <w:autoSpaceDE w:val="0"/>
              <w:autoSpaceDN w:val="0"/>
              <w:adjustRightInd w:val="0"/>
            </w:pPr>
            <w:r>
              <w:t>Local Authority</w:t>
            </w:r>
          </w:p>
        </w:tc>
        <w:tc>
          <w:tcPr>
            <w:tcW w:w="6327" w:type="dxa"/>
          </w:tcPr>
          <w:p w14:paraId="58777087" w14:textId="77777777" w:rsidR="00B02373" w:rsidRDefault="00B02373" w:rsidP="00485938">
            <w:pPr>
              <w:autoSpaceDE w:val="0"/>
              <w:autoSpaceDN w:val="0"/>
              <w:adjustRightInd w:val="0"/>
              <w:jc w:val="both"/>
            </w:pPr>
            <w:r>
              <w:t>Local authorities are statutory bodies responsible for a wide range of public services in specified geographic area, including social services. Individually and in partnership with other agencies, local authority social services departments provide a wide range of care and support for people who are in need and meet nationally specified eligibility criteria for care and support</w:t>
            </w:r>
          </w:p>
        </w:tc>
      </w:tr>
      <w:tr w:rsidR="00B02373" w14:paraId="148A887A" w14:textId="77777777" w:rsidTr="00485938">
        <w:tc>
          <w:tcPr>
            <w:tcW w:w="2694" w:type="dxa"/>
          </w:tcPr>
          <w:p w14:paraId="12E120EE" w14:textId="77777777" w:rsidR="00B02373" w:rsidRDefault="00B02373" w:rsidP="00485938">
            <w:pPr>
              <w:autoSpaceDE w:val="0"/>
              <w:autoSpaceDN w:val="0"/>
              <w:adjustRightInd w:val="0"/>
            </w:pPr>
            <w:r>
              <w:t>Decision Support Tool</w:t>
            </w:r>
          </w:p>
        </w:tc>
        <w:tc>
          <w:tcPr>
            <w:tcW w:w="6327" w:type="dxa"/>
          </w:tcPr>
          <w:p w14:paraId="61B915E9" w14:textId="77777777" w:rsidR="00B02373" w:rsidRDefault="00B02373" w:rsidP="00485938">
            <w:pPr>
              <w:autoSpaceDE w:val="0"/>
              <w:autoSpaceDN w:val="0"/>
              <w:adjustRightInd w:val="0"/>
              <w:jc w:val="both"/>
            </w:pPr>
            <w:r>
              <w:t>A national tool to bring together information from the assessment of needs and applying evidence in a single practical format to facilitate consistent evidence-based recommendations and decision-making regarding eligibility for NHS Continuing Healthcare</w:t>
            </w:r>
          </w:p>
        </w:tc>
      </w:tr>
    </w:tbl>
    <w:p w14:paraId="21A27B53" w14:textId="77777777" w:rsidR="00B02373" w:rsidRDefault="00B02373" w:rsidP="00B02373">
      <w:pPr>
        <w:autoSpaceDE w:val="0"/>
        <w:autoSpaceDN w:val="0"/>
        <w:adjustRightInd w:val="0"/>
        <w:ind w:left="851"/>
        <w:jc w:val="both"/>
      </w:pPr>
    </w:p>
    <w:p w14:paraId="7161F22C" w14:textId="77777777" w:rsidR="00B02373" w:rsidRDefault="00B02373" w:rsidP="00B02373">
      <w:pPr>
        <w:autoSpaceDE w:val="0"/>
        <w:autoSpaceDN w:val="0"/>
        <w:adjustRightInd w:val="0"/>
        <w:ind w:left="851"/>
        <w:jc w:val="both"/>
      </w:pPr>
    </w:p>
    <w:p w14:paraId="559465B7" w14:textId="77777777" w:rsidR="00B02373" w:rsidRDefault="00B02373" w:rsidP="00B02373">
      <w:pPr>
        <w:autoSpaceDE w:val="0"/>
        <w:autoSpaceDN w:val="0"/>
        <w:adjustRightInd w:val="0"/>
        <w:ind w:left="851"/>
        <w:jc w:val="both"/>
      </w:pPr>
    </w:p>
    <w:p w14:paraId="390EEE54" w14:textId="77777777" w:rsidR="00B02373" w:rsidRDefault="00B02373" w:rsidP="00B02373">
      <w:pPr>
        <w:autoSpaceDE w:val="0"/>
        <w:autoSpaceDN w:val="0"/>
        <w:adjustRightInd w:val="0"/>
        <w:ind w:left="851"/>
        <w:jc w:val="both"/>
      </w:pPr>
    </w:p>
    <w:p w14:paraId="0CD9E5FC" w14:textId="77777777" w:rsidR="00B02373" w:rsidRPr="00517B9A" w:rsidRDefault="00B02373" w:rsidP="00B02373">
      <w:pPr>
        <w:pStyle w:val="Heading1"/>
        <w:numPr>
          <w:ilvl w:val="0"/>
          <w:numId w:val="9"/>
        </w:numPr>
        <w:tabs>
          <w:tab w:val="left" w:pos="851"/>
        </w:tabs>
        <w:spacing w:before="480" w:after="0"/>
        <w:ind w:left="426" w:hanging="426"/>
        <w:rPr>
          <w:rFonts w:ascii="Arial" w:hAnsi="Arial" w:cs="Arial"/>
          <w:b/>
          <w:bCs/>
          <w:sz w:val="28"/>
          <w:szCs w:val="28"/>
        </w:rPr>
      </w:pPr>
      <w:bookmarkStart w:id="5" w:name="_Toc188625702"/>
      <w:r w:rsidRPr="00517B9A">
        <w:rPr>
          <w:rFonts w:ascii="Arial" w:hAnsi="Arial" w:cs="Arial"/>
          <w:b/>
          <w:bCs/>
          <w:color w:val="auto"/>
          <w:sz w:val="28"/>
          <w:szCs w:val="28"/>
        </w:rPr>
        <w:t>References</w:t>
      </w:r>
      <w:bookmarkEnd w:id="5"/>
      <w:r w:rsidRPr="00517B9A">
        <w:rPr>
          <w:rFonts w:ascii="Arial" w:hAnsi="Arial" w:cs="Arial"/>
          <w:b/>
          <w:bCs/>
          <w:sz w:val="28"/>
          <w:szCs w:val="28"/>
        </w:rPr>
        <w:t xml:space="preserve"> </w:t>
      </w:r>
    </w:p>
    <w:p w14:paraId="1E58A361" w14:textId="77777777" w:rsidR="00B02373" w:rsidRDefault="00B02373" w:rsidP="00B02373">
      <w:pPr>
        <w:autoSpaceDE w:val="0"/>
        <w:autoSpaceDN w:val="0"/>
        <w:adjustRightInd w:val="0"/>
        <w:ind w:left="851"/>
        <w:jc w:val="both"/>
      </w:pPr>
    </w:p>
    <w:p w14:paraId="498087DF" w14:textId="77777777" w:rsidR="00B02373" w:rsidRDefault="00B02373" w:rsidP="00B02373">
      <w:pPr>
        <w:autoSpaceDE w:val="0"/>
        <w:autoSpaceDN w:val="0"/>
        <w:adjustRightInd w:val="0"/>
      </w:pPr>
      <w:r>
        <w:t xml:space="preserve">National Health Service Commissioning Board and Integrated Care Boards (Responsibilities and Standing Rules) Regulations 2012 (as amended) </w:t>
      </w:r>
      <w:hyperlink r:id="rId13" w:history="1">
        <w:r w:rsidRPr="00FD3B36">
          <w:rPr>
            <w:rStyle w:val="Hyperlink"/>
          </w:rPr>
          <w:t>www.legislation.gov.uk/uksi/2012/2996/contents/made</w:t>
        </w:r>
      </w:hyperlink>
    </w:p>
    <w:p w14:paraId="62E9425D" w14:textId="77777777" w:rsidR="00B02373" w:rsidRDefault="00B02373" w:rsidP="00B02373">
      <w:pPr>
        <w:autoSpaceDE w:val="0"/>
        <w:autoSpaceDN w:val="0"/>
        <w:adjustRightInd w:val="0"/>
      </w:pPr>
    </w:p>
    <w:p w14:paraId="29A3C726" w14:textId="77777777" w:rsidR="00B02373" w:rsidRDefault="00B02373" w:rsidP="00B02373">
      <w:pPr>
        <w:autoSpaceDE w:val="0"/>
        <w:autoSpaceDN w:val="0"/>
        <w:adjustRightInd w:val="0"/>
      </w:pPr>
      <w:r>
        <w:t xml:space="preserve">National Framework for NHS Continuing Healthcare and NHS funded Nursing Care (DH 2008, revised 2009, 2012, 2018, 2022) </w:t>
      </w:r>
      <w:hyperlink r:id="rId14" w:history="1">
        <w:r w:rsidRPr="00FD3B36">
          <w:rPr>
            <w:rStyle w:val="Hyperlink"/>
          </w:rPr>
          <w:t>www.gov.uk/government/publications/national-framework-for-nhs-continuing-healthcareand-nhs-funded-nursing-care</w:t>
        </w:r>
      </w:hyperlink>
    </w:p>
    <w:p w14:paraId="0B1BBCB9" w14:textId="77777777" w:rsidR="00B02373" w:rsidRDefault="00B02373" w:rsidP="00B02373">
      <w:pPr>
        <w:autoSpaceDE w:val="0"/>
        <w:autoSpaceDN w:val="0"/>
        <w:adjustRightInd w:val="0"/>
      </w:pPr>
    </w:p>
    <w:p w14:paraId="4223B65C" w14:textId="77777777" w:rsidR="00B02373" w:rsidRDefault="00B02373" w:rsidP="00B02373">
      <w:pPr>
        <w:autoSpaceDE w:val="0"/>
        <w:autoSpaceDN w:val="0"/>
        <w:adjustRightInd w:val="0"/>
      </w:pPr>
      <w:r>
        <w:t>National Framework for Children and Young People's Continuing Care (2016)</w:t>
      </w:r>
      <w:r w:rsidRPr="000E11C1">
        <w:t xml:space="preserve"> </w:t>
      </w:r>
      <w:hyperlink r:id="rId15" w:anchor=":~:text=This%20framework%20supports%20CCGs%20in%20determining%20if%20a,assessment%20of%20the%20child%20or%20young%20person%E2%80%99s%20needs." w:history="1">
        <w:r w:rsidRPr="000E11C1">
          <w:rPr>
            <w:color w:val="0000FF"/>
            <w:u w:val="single"/>
          </w:rPr>
          <w:t>https://assets.publishing.service.gov.uk/government/uploads/system/uploads/attachment_data/file/499611/children_s_continuing_care_Fe_16.pdf</w:t>
        </w:r>
      </w:hyperlink>
    </w:p>
    <w:p w14:paraId="6F17C741" w14:textId="77777777" w:rsidR="00B02373" w:rsidRDefault="00B02373" w:rsidP="00B02373">
      <w:pPr>
        <w:autoSpaceDE w:val="0"/>
        <w:autoSpaceDN w:val="0"/>
        <w:adjustRightInd w:val="0"/>
      </w:pPr>
    </w:p>
    <w:p w14:paraId="7E43EEAA" w14:textId="77777777" w:rsidR="00B02373" w:rsidRDefault="00B02373" w:rsidP="00B02373">
      <w:pPr>
        <w:autoSpaceDE w:val="0"/>
        <w:autoSpaceDN w:val="0"/>
        <w:adjustRightInd w:val="0"/>
      </w:pPr>
      <w:r>
        <w:lastRenderedPageBreak/>
        <w:t xml:space="preserve">The Mental Health Act 1983 Section 117. </w:t>
      </w:r>
      <w:hyperlink r:id="rId16" w:history="1">
        <w:r w:rsidRPr="000E11C1">
          <w:rPr>
            <w:color w:val="0000FF"/>
            <w:u w:val="single"/>
          </w:rPr>
          <w:t>Mental Health Act 1983</w:t>
        </w:r>
      </w:hyperlink>
    </w:p>
    <w:p w14:paraId="0F27D8E3" w14:textId="77777777" w:rsidR="00B02373" w:rsidRDefault="00B02373" w:rsidP="00B02373">
      <w:pPr>
        <w:autoSpaceDE w:val="0"/>
        <w:autoSpaceDN w:val="0"/>
        <w:adjustRightInd w:val="0"/>
      </w:pPr>
    </w:p>
    <w:p w14:paraId="06B829F3" w14:textId="77777777" w:rsidR="00B02373" w:rsidRDefault="00B02373" w:rsidP="00B02373">
      <w:pPr>
        <w:autoSpaceDE w:val="0"/>
        <w:autoSpaceDN w:val="0"/>
        <w:adjustRightInd w:val="0"/>
      </w:pPr>
      <w:r>
        <w:t xml:space="preserve"> NHS Constitution for England </w:t>
      </w:r>
      <w:hyperlink r:id="rId17" w:history="1">
        <w:r w:rsidRPr="00FD3B36">
          <w:rPr>
            <w:rStyle w:val="Hyperlink"/>
          </w:rPr>
          <w:t>www.gov.uk/government/publications/the-nhs-constitution-for-england</w:t>
        </w:r>
      </w:hyperlink>
    </w:p>
    <w:p w14:paraId="622E0C91" w14:textId="77777777" w:rsidR="00B02373" w:rsidRDefault="00B02373" w:rsidP="00B02373">
      <w:pPr>
        <w:autoSpaceDE w:val="0"/>
        <w:autoSpaceDN w:val="0"/>
        <w:adjustRightInd w:val="0"/>
      </w:pPr>
    </w:p>
    <w:p w14:paraId="1BA506D9" w14:textId="77777777" w:rsidR="00B02373" w:rsidRDefault="00B02373" w:rsidP="00B02373">
      <w:pPr>
        <w:autoSpaceDE w:val="0"/>
        <w:autoSpaceDN w:val="0"/>
        <w:adjustRightInd w:val="0"/>
      </w:pPr>
      <w:r>
        <w:t xml:space="preserve"> NHS Zero Tolerance campaign </w:t>
      </w:r>
    </w:p>
    <w:p w14:paraId="25046316" w14:textId="77777777" w:rsidR="00B02373" w:rsidRDefault="00B02373" w:rsidP="00B02373">
      <w:pPr>
        <w:autoSpaceDE w:val="0"/>
        <w:autoSpaceDN w:val="0"/>
        <w:adjustRightInd w:val="0"/>
      </w:pPr>
      <w:hyperlink r:id="rId18" w:anchor=":~:text=The%20new%2C%20zero%2Dtolerance%20approach,The%20strategy%20includes%3A&amp;text=prompt%20mental%20health%20support%20for%20staff%20who%20have%20been%20victims%20of%20violence" w:history="1">
        <w:r w:rsidRPr="00345821">
          <w:rPr>
            <w:color w:val="0000FF"/>
            <w:u w:val="single"/>
          </w:rPr>
          <w:t>Stronger protection from violence for NHS staff - GOV.UK</w:t>
        </w:r>
      </w:hyperlink>
    </w:p>
    <w:p w14:paraId="4C4D0D6B" w14:textId="77777777" w:rsidR="002F23D2" w:rsidRDefault="002F23D2" w:rsidP="00B02373">
      <w:pPr>
        <w:autoSpaceDE w:val="0"/>
        <w:autoSpaceDN w:val="0"/>
        <w:adjustRightInd w:val="0"/>
      </w:pPr>
    </w:p>
    <w:p w14:paraId="3C250879" w14:textId="655F528C" w:rsidR="002F23D2" w:rsidRDefault="002F23D2" w:rsidP="00B02373">
      <w:pPr>
        <w:autoSpaceDE w:val="0"/>
        <w:autoSpaceDN w:val="0"/>
        <w:adjustRightInd w:val="0"/>
        <w:rPr>
          <w:rFonts w:ascii="Arial" w:hAnsi="Arial" w:cs="Arial"/>
          <w:b/>
          <w:bCs/>
        </w:rPr>
      </w:pPr>
      <w:r w:rsidRPr="002F23D2">
        <w:rPr>
          <w:rFonts w:ascii="Arial" w:hAnsi="Arial" w:cs="Arial"/>
          <w:b/>
          <w:bCs/>
        </w:rPr>
        <w:t>Resources</w:t>
      </w:r>
    </w:p>
    <w:p w14:paraId="58A542C2" w14:textId="77777777" w:rsidR="002F23D2" w:rsidRDefault="002F23D2" w:rsidP="00B02373">
      <w:pPr>
        <w:autoSpaceDE w:val="0"/>
        <w:autoSpaceDN w:val="0"/>
        <w:adjustRightInd w:val="0"/>
        <w:rPr>
          <w:rFonts w:ascii="Arial" w:hAnsi="Arial" w:cs="Arial"/>
          <w:b/>
          <w:bCs/>
        </w:rPr>
      </w:pPr>
    </w:p>
    <w:p w14:paraId="0EE1800E" w14:textId="5427D752" w:rsidR="002F23D2" w:rsidRDefault="002F23D2" w:rsidP="00B02373">
      <w:pPr>
        <w:autoSpaceDE w:val="0"/>
        <w:autoSpaceDN w:val="0"/>
        <w:adjustRightInd w:val="0"/>
        <w:rPr>
          <w:rFonts w:ascii="Arial" w:hAnsi="Arial" w:cs="Arial"/>
        </w:rPr>
      </w:pPr>
      <w:r w:rsidRPr="002F23D2">
        <w:rPr>
          <w:rFonts w:ascii="Arial" w:hAnsi="Arial" w:cs="Arial"/>
        </w:rPr>
        <w:t xml:space="preserve">Online access to </w:t>
      </w:r>
      <w:r>
        <w:rPr>
          <w:rFonts w:ascii="Arial" w:hAnsi="Arial" w:cs="Arial"/>
        </w:rPr>
        <w:t>forms for use in the Disputes process</w:t>
      </w:r>
    </w:p>
    <w:p w14:paraId="142AFBC9" w14:textId="77777777" w:rsidR="002F23D2" w:rsidRDefault="002F23D2" w:rsidP="00B02373">
      <w:pPr>
        <w:autoSpaceDE w:val="0"/>
        <w:autoSpaceDN w:val="0"/>
        <w:adjustRightInd w:val="0"/>
        <w:rPr>
          <w:rFonts w:ascii="Arial" w:hAnsi="Arial" w:cs="Arial"/>
        </w:rPr>
      </w:pPr>
    </w:p>
    <w:p w14:paraId="01F9CC20" w14:textId="138BFD9F" w:rsidR="002F23D2" w:rsidRDefault="002F23D2" w:rsidP="002F23D2">
      <w:pPr>
        <w:rPr>
          <w:rFonts w:ascii="Arial" w:hAnsi="Arial" w:cs="Arial"/>
        </w:rPr>
      </w:pPr>
      <w:bookmarkStart w:id="6" w:name="_Hlk207813885"/>
      <w:r>
        <w:rPr>
          <w:rFonts w:ascii="Arial" w:hAnsi="Arial" w:cs="Arial"/>
        </w:rPr>
        <w:t>Appendix B</w:t>
      </w:r>
    </w:p>
    <w:p w14:paraId="5A269B46" w14:textId="708CA331" w:rsidR="004D0334" w:rsidRDefault="004D0334" w:rsidP="002F23D2">
      <w:pPr>
        <w:rPr>
          <w:rFonts w:ascii="Arial" w:eastAsiaTheme="minorHAnsi" w:hAnsi="Arial" w:cs="Arial"/>
        </w:rPr>
      </w:pPr>
      <w:r>
        <w:rPr>
          <w:rFonts w:ascii="Arial" w:eastAsiaTheme="minorHAnsi" w:hAnsi="Arial" w:cs="Arial"/>
        </w:rPr>
        <w:t xml:space="preserve">Dispute Notification form </w:t>
      </w:r>
    </w:p>
    <w:p w14:paraId="33B000E4" w14:textId="5399FEDB" w:rsidR="002F23D2" w:rsidRPr="004D0334" w:rsidRDefault="004D0334" w:rsidP="004D0334">
      <w:pPr>
        <w:rPr>
          <w:rFonts w:ascii="Arial" w:eastAsia="Times New Roman" w:hAnsi="Arial" w:cs="Arial"/>
          <w:sz w:val="22"/>
          <w:szCs w:val="22"/>
        </w:rPr>
      </w:pPr>
      <w:hyperlink r:id="rId19" w:history="1">
        <w:r w:rsidRPr="0058025B">
          <w:rPr>
            <w:rStyle w:val="Hyperlink"/>
            <w:rFonts w:ascii="Arial" w:eastAsia="Times New Roman" w:hAnsi="Arial" w:cs="Arial"/>
            <w:sz w:val="22"/>
            <w:szCs w:val="22"/>
          </w:rPr>
          <w:t>https://www.northeastnorthcumbria.nhs.uk/media/zcvhr5qr/appendix-b.docx</w:t>
        </w:r>
      </w:hyperlink>
      <w:r w:rsidR="002F23D2" w:rsidRPr="004D0334">
        <w:rPr>
          <w:rFonts w:ascii="Arial" w:eastAsia="Times New Roman" w:hAnsi="Arial" w:cs="Arial"/>
          <w:sz w:val="22"/>
          <w:szCs w:val="22"/>
        </w:rPr>
        <w:t xml:space="preserve"> -  B</w:t>
      </w:r>
    </w:p>
    <w:p w14:paraId="21B36119" w14:textId="77777777" w:rsidR="004D0334" w:rsidRDefault="004D0334" w:rsidP="002F23D2">
      <w:pPr>
        <w:rPr>
          <w:rFonts w:ascii="Arial" w:eastAsia="Times New Roman" w:hAnsi="Arial" w:cs="Arial"/>
        </w:rPr>
      </w:pPr>
    </w:p>
    <w:p w14:paraId="0A8D26A7" w14:textId="2EEBA8B1" w:rsidR="002F23D2" w:rsidRDefault="002F23D2" w:rsidP="002F23D2">
      <w:pPr>
        <w:rPr>
          <w:rFonts w:ascii="Arial" w:eastAsia="Times New Roman" w:hAnsi="Arial" w:cs="Arial"/>
        </w:rPr>
      </w:pPr>
      <w:r>
        <w:rPr>
          <w:rFonts w:ascii="Arial" w:eastAsia="Times New Roman" w:hAnsi="Arial" w:cs="Arial"/>
        </w:rPr>
        <w:t>Appendix C</w:t>
      </w:r>
    </w:p>
    <w:p w14:paraId="7666AE23" w14:textId="1841311B" w:rsidR="004D0334" w:rsidRPr="002F23D2" w:rsidRDefault="004D0334" w:rsidP="002F23D2">
      <w:pPr>
        <w:rPr>
          <w:rFonts w:ascii="Arial" w:eastAsia="Times New Roman" w:hAnsi="Arial" w:cs="Arial"/>
        </w:rPr>
      </w:pPr>
      <w:r>
        <w:rPr>
          <w:rFonts w:ascii="Arial" w:eastAsia="Times New Roman" w:hAnsi="Arial" w:cs="Arial"/>
        </w:rPr>
        <w:t xml:space="preserve">CCC Dispute Rationale Form </w:t>
      </w:r>
    </w:p>
    <w:p w14:paraId="021EFDED" w14:textId="6AF280AA" w:rsidR="002F23D2" w:rsidRPr="004D0334" w:rsidRDefault="004D0334" w:rsidP="004D0334">
      <w:pPr>
        <w:rPr>
          <w:rFonts w:ascii="Arial" w:eastAsia="Times New Roman" w:hAnsi="Arial" w:cs="Arial"/>
          <w:sz w:val="22"/>
          <w:szCs w:val="22"/>
        </w:rPr>
      </w:pPr>
      <w:hyperlink r:id="rId20" w:history="1">
        <w:r w:rsidRPr="0058025B">
          <w:rPr>
            <w:rStyle w:val="Hyperlink"/>
            <w:rFonts w:ascii="Arial" w:eastAsia="Times New Roman" w:hAnsi="Arial" w:cs="Arial"/>
            <w:sz w:val="22"/>
            <w:szCs w:val="22"/>
          </w:rPr>
          <w:t>https://www.northeastnorthcumbria.nhs.uk/media/mxijzyhv/appendix-c.docx</w:t>
        </w:r>
      </w:hyperlink>
      <w:r w:rsidR="002F23D2" w:rsidRPr="004D0334">
        <w:rPr>
          <w:rFonts w:ascii="Arial" w:eastAsia="Times New Roman" w:hAnsi="Arial" w:cs="Arial"/>
          <w:sz w:val="22"/>
          <w:szCs w:val="22"/>
        </w:rPr>
        <w:t xml:space="preserve">  - C</w:t>
      </w:r>
    </w:p>
    <w:p w14:paraId="2E999C6B" w14:textId="77777777" w:rsidR="002F23D2" w:rsidRDefault="002F23D2" w:rsidP="002F23D2">
      <w:pPr>
        <w:pStyle w:val="ListParagraph"/>
        <w:contextualSpacing w:val="0"/>
        <w:rPr>
          <w:rFonts w:ascii="Arial" w:eastAsia="Times New Roman" w:hAnsi="Arial" w:cs="Arial"/>
        </w:rPr>
      </w:pPr>
    </w:p>
    <w:p w14:paraId="6788A46A" w14:textId="79A0CAE7" w:rsidR="002F23D2" w:rsidRDefault="002F23D2" w:rsidP="002F23D2">
      <w:pPr>
        <w:rPr>
          <w:rFonts w:ascii="Arial" w:eastAsia="Times New Roman" w:hAnsi="Arial" w:cs="Arial"/>
        </w:rPr>
      </w:pPr>
      <w:r w:rsidRPr="002F23D2">
        <w:rPr>
          <w:rFonts w:ascii="Arial" w:eastAsia="Times New Roman" w:hAnsi="Arial" w:cs="Arial"/>
        </w:rPr>
        <w:t>Appendix D</w:t>
      </w:r>
    </w:p>
    <w:p w14:paraId="26CCCABD" w14:textId="6C2E7071" w:rsidR="004D0334" w:rsidRPr="002F23D2" w:rsidRDefault="004D0334" w:rsidP="002F23D2">
      <w:pPr>
        <w:rPr>
          <w:rFonts w:ascii="Arial" w:eastAsia="Times New Roman" w:hAnsi="Arial" w:cs="Arial"/>
        </w:rPr>
      </w:pPr>
      <w:r>
        <w:rPr>
          <w:rFonts w:ascii="Arial" w:eastAsia="Times New Roman" w:hAnsi="Arial" w:cs="Arial"/>
        </w:rPr>
        <w:t>Dispute Resolution Meeting Form</w:t>
      </w:r>
    </w:p>
    <w:p w14:paraId="7A00316E" w14:textId="1E70EF3B" w:rsidR="002F23D2" w:rsidRPr="004D0334" w:rsidRDefault="004D0334" w:rsidP="004D0334">
      <w:pPr>
        <w:rPr>
          <w:rFonts w:ascii="Arial" w:eastAsia="Times New Roman" w:hAnsi="Arial" w:cs="Arial"/>
          <w:sz w:val="22"/>
          <w:szCs w:val="22"/>
        </w:rPr>
      </w:pPr>
      <w:hyperlink r:id="rId21" w:history="1">
        <w:r w:rsidRPr="0058025B">
          <w:rPr>
            <w:rStyle w:val="Hyperlink"/>
            <w:rFonts w:ascii="Arial" w:eastAsia="Times New Roman" w:hAnsi="Arial" w:cs="Arial"/>
            <w:sz w:val="22"/>
            <w:szCs w:val="22"/>
          </w:rPr>
          <w:t>https://www.northeastnorthcumbria.nhs.uk/media/pmzhuwui/appendix-d.docx</w:t>
        </w:r>
      </w:hyperlink>
      <w:r w:rsidR="002F23D2" w:rsidRPr="004D0334">
        <w:rPr>
          <w:rFonts w:ascii="Arial" w:eastAsia="Times New Roman" w:hAnsi="Arial" w:cs="Arial"/>
          <w:sz w:val="22"/>
          <w:szCs w:val="22"/>
        </w:rPr>
        <w:t xml:space="preserve"> - D</w:t>
      </w:r>
    </w:p>
    <w:p w14:paraId="74753BFA" w14:textId="77777777" w:rsidR="002F23D2" w:rsidRDefault="002F23D2" w:rsidP="002F23D2">
      <w:pPr>
        <w:rPr>
          <w:rFonts w:ascii="Arial" w:eastAsiaTheme="minorHAnsi" w:hAnsi="Arial" w:cs="Arial"/>
        </w:rPr>
      </w:pPr>
    </w:p>
    <w:bookmarkEnd w:id="6"/>
    <w:p w14:paraId="508ACFB1" w14:textId="06A97AD3" w:rsidR="002F23D2" w:rsidRDefault="002F23D2" w:rsidP="002F23D2">
      <w:pPr>
        <w:rPr>
          <w:rFonts w:ascii="Arial" w:hAnsi="Arial" w:cs="Arial"/>
        </w:rPr>
      </w:pPr>
      <w:r>
        <w:rPr>
          <w:rFonts w:ascii="Arial" w:hAnsi="Arial" w:cs="Arial"/>
        </w:rPr>
        <w:t xml:space="preserve"> </w:t>
      </w:r>
    </w:p>
    <w:p w14:paraId="4D18531C" w14:textId="5E5D706E" w:rsidR="00B02373" w:rsidRPr="00517B9A" w:rsidRDefault="004D0334" w:rsidP="00B02373">
      <w:pPr>
        <w:pStyle w:val="Heading1"/>
        <w:numPr>
          <w:ilvl w:val="0"/>
          <w:numId w:val="9"/>
        </w:numPr>
        <w:tabs>
          <w:tab w:val="left" w:pos="851"/>
        </w:tabs>
        <w:spacing w:before="480" w:after="0"/>
        <w:ind w:left="426" w:hanging="426"/>
        <w:rPr>
          <w:rFonts w:ascii="Arial" w:hAnsi="Arial" w:cs="Arial"/>
          <w:b/>
          <w:bCs/>
          <w:color w:val="auto"/>
          <w:sz w:val="28"/>
          <w:szCs w:val="28"/>
        </w:rPr>
      </w:pPr>
      <w:bookmarkStart w:id="7" w:name="_Toc188625703"/>
      <w:r>
        <w:rPr>
          <w:rFonts w:ascii="Arial" w:hAnsi="Arial" w:cs="Arial"/>
          <w:b/>
          <w:bCs/>
          <w:color w:val="auto"/>
          <w:sz w:val="28"/>
          <w:szCs w:val="28"/>
        </w:rPr>
        <w:t>I</w:t>
      </w:r>
      <w:r w:rsidR="00B02373" w:rsidRPr="00517B9A">
        <w:rPr>
          <w:rFonts w:ascii="Arial" w:hAnsi="Arial" w:cs="Arial"/>
          <w:b/>
          <w:bCs/>
          <w:color w:val="auto"/>
          <w:sz w:val="28"/>
          <w:szCs w:val="28"/>
        </w:rPr>
        <w:t>mplementation</w:t>
      </w:r>
      <w:bookmarkEnd w:id="7"/>
      <w:r w:rsidR="00B02373" w:rsidRPr="00517B9A">
        <w:rPr>
          <w:rFonts w:ascii="Arial" w:hAnsi="Arial" w:cs="Arial"/>
          <w:b/>
          <w:bCs/>
          <w:color w:val="auto"/>
          <w:sz w:val="28"/>
          <w:szCs w:val="28"/>
        </w:rPr>
        <w:t xml:space="preserve"> </w:t>
      </w:r>
    </w:p>
    <w:p w14:paraId="39393915" w14:textId="77777777" w:rsidR="00B02373" w:rsidRPr="00517B9A" w:rsidRDefault="00B02373" w:rsidP="00B02373">
      <w:pPr>
        <w:autoSpaceDE w:val="0"/>
        <w:autoSpaceDN w:val="0"/>
        <w:adjustRightInd w:val="0"/>
        <w:jc w:val="both"/>
        <w:rPr>
          <w:rFonts w:ascii="Arial" w:hAnsi="Arial" w:cs="Arial"/>
          <w:b/>
          <w:bCs/>
          <w:sz w:val="28"/>
          <w:szCs w:val="28"/>
        </w:rPr>
      </w:pPr>
    </w:p>
    <w:p w14:paraId="634FA149" w14:textId="77777777" w:rsidR="00B02373" w:rsidRDefault="00B02373" w:rsidP="00B02373">
      <w:pPr>
        <w:autoSpaceDE w:val="0"/>
        <w:autoSpaceDN w:val="0"/>
        <w:adjustRightInd w:val="0"/>
        <w:jc w:val="both"/>
      </w:pPr>
      <w:r>
        <w:t xml:space="preserve">6.1. This policy will be available to all staff for use in relation to the specific functions of the policy. </w:t>
      </w:r>
    </w:p>
    <w:p w14:paraId="00EB5261" w14:textId="77777777" w:rsidR="00B02373" w:rsidRDefault="00B02373" w:rsidP="00B02373">
      <w:pPr>
        <w:autoSpaceDE w:val="0"/>
        <w:autoSpaceDN w:val="0"/>
        <w:adjustRightInd w:val="0"/>
        <w:jc w:val="both"/>
      </w:pPr>
    </w:p>
    <w:p w14:paraId="5EC3F315" w14:textId="77777777" w:rsidR="00B02373" w:rsidRDefault="00B02373" w:rsidP="00B02373">
      <w:pPr>
        <w:autoSpaceDE w:val="0"/>
        <w:autoSpaceDN w:val="0"/>
        <w:adjustRightInd w:val="0"/>
        <w:jc w:val="both"/>
      </w:pPr>
      <w:r>
        <w:t xml:space="preserve">6.2. All managers are responsible for ensuring that relevant staff within their departments have read and understood this document and are competent to carry out their duties in accordance with the procedures described. </w:t>
      </w:r>
    </w:p>
    <w:p w14:paraId="1E514E0A" w14:textId="77777777" w:rsidR="00B02373" w:rsidRDefault="00B02373" w:rsidP="00B02373">
      <w:pPr>
        <w:autoSpaceDE w:val="0"/>
        <w:autoSpaceDN w:val="0"/>
        <w:adjustRightInd w:val="0"/>
        <w:jc w:val="both"/>
      </w:pPr>
    </w:p>
    <w:p w14:paraId="302B99AB" w14:textId="77777777" w:rsidR="00B02373" w:rsidRPr="00E84033" w:rsidRDefault="00B02373" w:rsidP="00B02373">
      <w:pPr>
        <w:pStyle w:val="Heading1"/>
        <w:numPr>
          <w:ilvl w:val="0"/>
          <w:numId w:val="9"/>
        </w:numPr>
        <w:tabs>
          <w:tab w:val="left" w:pos="851"/>
        </w:tabs>
        <w:spacing w:before="480" w:after="0"/>
        <w:ind w:left="426" w:hanging="426"/>
        <w:rPr>
          <w:rFonts w:ascii="Arial" w:hAnsi="Arial" w:cs="Arial"/>
          <w:b/>
          <w:bCs/>
          <w:color w:val="auto"/>
          <w:sz w:val="28"/>
          <w:szCs w:val="28"/>
        </w:rPr>
      </w:pPr>
      <w:bookmarkStart w:id="8" w:name="_Toc188625704"/>
      <w:r w:rsidRPr="00E84033">
        <w:rPr>
          <w:rFonts w:ascii="Arial" w:hAnsi="Arial" w:cs="Arial"/>
          <w:b/>
          <w:bCs/>
          <w:color w:val="auto"/>
          <w:sz w:val="28"/>
          <w:szCs w:val="28"/>
        </w:rPr>
        <w:t>Review</w:t>
      </w:r>
      <w:bookmarkEnd w:id="8"/>
      <w:r w:rsidRPr="00E84033">
        <w:rPr>
          <w:rFonts w:ascii="Arial" w:hAnsi="Arial" w:cs="Arial"/>
          <w:b/>
          <w:bCs/>
          <w:color w:val="auto"/>
          <w:sz w:val="28"/>
          <w:szCs w:val="28"/>
        </w:rPr>
        <w:t xml:space="preserve"> </w:t>
      </w:r>
    </w:p>
    <w:p w14:paraId="13B30C44" w14:textId="77777777" w:rsidR="00B02373" w:rsidRDefault="00B02373" w:rsidP="00B02373">
      <w:pPr>
        <w:autoSpaceDE w:val="0"/>
        <w:autoSpaceDN w:val="0"/>
        <w:adjustRightInd w:val="0"/>
        <w:jc w:val="both"/>
      </w:pPr>
      <w:r>
        <w:t>This policy will be reviewed no later than three years after it has been approved or at any point within this time to reflect changes of the ICB’s circumstance / arrangements or changes in legislation.</w:t>
      </w:r>
    </w:p>
    <w:p w14:paraId="56EA49B2" w14:textId="77777777" w:rsidR="00B02373" w:rsidRDefault="00B02373" w:rsidP="00B02373">
      <w:pPr>
        <w:autoSpaceDE w:val="0"/>
        <w:autoSpaceDN w:val="0"/>
        <w:adjustRightInd w:val="0"/>
        <w:jc w:val="both"/>
      </w:pPr>
    </w:p>
    <w:p w14:paraId="751A05F5" w14:textId="77777777" w:rsidR="00B02373" w:rsidRPr="00E84033" w:rsidRDefault="00B02373" w:rsidP="00B02373">
      <w:pPr>
        <w:pStyle w:val="Heading1"/>
        <w:numPr>
          <w:ilvl w:val="0"/>
          <w:numId w:val="9"/>
        </w:numPr>
        <w:tabs>
          <w:tab w:val="left" w:pos="851"/>
        </w:tabs>
        <w:spacing w:before="480" w:after="0"/>
        <w:ind w:left="426" w:hanging="426"/>
        <w:rPr>
          <w:rFonts w:ascii="Arial" w:hAnsi="Arial" w:cs="Arial"/>
          <w:b/>
          <w:bCs/>
          <w:sz w:val="28"/>
          <w:szCs w:val="28"/>
          <w:highlight w:val="yellow"/>
        </w:rPr>
      </w:pPr>
      <w:r w:rsidRPr="00345821">
        <w:t xml:space="preserve"> </w:t>
      </w:r>
      <w:bookmarkStart w:id="9" w:name="_Toc188625705"/>
      <w:r w:rsidRPr="00E84033">
        <w:rPr>
          <w:rFonts w:ascii="Arial" w:hAnsi="Arial" w:cs="Arial"/>
          <w:b/>
          <w:bCs/>
          <w:color w:val="auto"/>
          <w:sz w:val="28"/>
          <w:szCs w:val="28"/>
        </w:rPr>
        <w:t>Mutual Respect</w:t>
      </w:r>
      <w:bookmarkEnd w:id="9"/>
      <w:r w:rsidRPr="00E84033">
        <w:rPr>
          <w:rFonts w:ascii="Arial" w:hAnsi="Arial" w:cs="Arial"/>
          <w:b/>
          <w:bCs/>
          <w:color w:val="auto"/>
          <w:sz w:val="28"/>
          <w:szCs w:val="28"/>
        </w:rPr>
        <w:t xml:space="preserve"> </w:t>
      </w:r>
    </w:p>
    <w:p w14:paraId="02636F1C" w14:textId="77777777" w:rsidR="00B02373" w:rsidRPr="0070131C" w:rsidRDefault="00B02373" w:rsidP="00B02373">
      <w:pPr>
        <w:autoSpaceDE w:val="0"/>
        <w:autoSpaceDN w:val="0"/>
        <w:adjustRightInd w:val="0"/>
        <w:jc w:val="both"/>
        <w:rPr>
          <w:highlight w:val="yellow"/>
        </w:rPr>
      </w:pPr>
    </w:p>
    <w:p w14:paraId="3BAA3640" w14:textId="77777777" w:rsidR="00B02373" w:rsidRDefault="00B02373" w:rsidP="00B02373">
      <w:pPr>
        <w:autoSpaceDE w:val="0"/>
        <w:autoSpaceDN w:val="0"/>
        <w:adjustRightInd w:val="0"/>
        <w:jc w:val="both"/>
      </w:pPr>
      <w:r w:rsidRPr="005E26C5">
        <w:t>The harassment and / or discrimination (indirect or direct) of NHS or care staff will not be accepted in line with the NHS Zero Tolerance campaign.</w:t>
      </w:r>
      <w:r>
        <w:t xml:space="preserve">  </w:t>
      </w:r>
    </w:p>
    <w:p w14:paraId="0B8566F3" w14:textId="77777777" w:rsidR="00B02373" w:rsidRPr="00E84033" w:rsidRDefault="00B02373" w:rsidP="00B02373">
      <w:pPr>
        <w:pStyle w:val="Heading1"/>
        <w:rPr>
          <w:rFonts w:ascii="Arial" w:hAnsi="Arial" w:cs="Arial"/>
          <w:b/>
          <w:bCs/>
          <w:color w:val="auto"/>
          <w:sz w:val="28"/>
          <w:szCs w:val="28"/>
        </w:rPr>
      </w:pPr>
      <w:bookmarkStart w:id="10" w:name="_Toc188625706"/>
      <w:r w:rsidRPr="00E84033">
        <w:rPr>
          <w:rFonts w:ascii="Arial" w:hAnsi="Arial" w:cs="Arial"/>
          <w:b/>
          <w:bCs/>
          <w:color w:val="auto"/>
          <w:sz w:val="28"/>
          <w:szCs w:val="28"/>
        </w:rPr>
        <w:lastRenderedPageBreak/>
        <w:t xml:space="preserve">Appendix A: Dispute Process </w:t>
      </w:r>
      <w:bookmarkEnd w:id="10"/>
      <w:r w:rsidRPr="00E84033">
        <w:rPr>
          <w:rFonts w:ascii="Arial" w:hAnsi="Arial" w:cs="Arial"/>
          <w:b/>
          <w:bCs/>
          <w:color w:val="auto"/>
          <w:sz w:val="28"/>
          <w:szCs w:val="28"/>
        </w:rPr>
        <w:t xml:space="preserve"> </w:t>
      </w:r>
    </w:p>
    <w:p w14:paraId="17CB3340" w14:textId="77777777" w:rsidR="00B02373" w:rsidRPr="00345821" w:rsidRDefault="00B02373" w:rsidP="00B02373">
      <w:pPr>
        <w:autoSpaceDE w:val="0"/>
        <w:autoSpaceDN w:val="0"/>
        <w:adjustRightInd w:val="0"/>
        <w:jc w:val="both"/>
        <w:rPr>
          <w:b/>
          <w:bCs/>
          <w:sz w:val="28"/>
          <w:szCs w:val="28"/>
        </w:rPr>
      </w:pPr>
    </w:p>
    <w:p w14:paraId="6979CFDA" w14:textId="77777777" w:rsidR="00B02373" w:rsidRPr="00E84033" w:rsidRDefault="00B02373" w:rsidP="00B02373">
      <w:pPr>
        <w:pStyle w:val="Heading3"/>
        <w:keepNext w:val="0"/>
        <w:keepLines w:val="0"/>
        <w:widowControl w:val="0"/>
        <w:numPr>
          <w:ilvl w:val="7"/>
          <w:numId w:val="9"/>
        </w:numPr>
        <w:spacing w:before="0" w:after="0"/>
        <w:ind w:left="0" w:firstLine="0"/>
        <w:rPr>
          <w:rFonts w:ascii="Arial" w:hAnsi="Arial" w:cs="Arial"/>
          <w:b/>
          <w:bCs/>
          <w:color w:val="auto"/>
          <w:sz w:val="24"/>
          <w:szCs w:val="24"/>
        </w:rPr>
      </w:pPr>
      <w:bookmarkStart w:id="11" w:name="_Toc188625707"/>
      <w:bookmarkStart w:id="12" w:name="_Hlk188621122"/>
      <w:r w:rsidRPr="00E84033">
        <w:rPr>
          <w:rFonts w:ascii="Arial" w:hAnsi="Arial" w:cs="Arial"/>
          <w:b/>
          <w:bCs/>
          <w:color w:val="auto"/>
          <w:sz w:val="24"/>
          <w:szCs w:val="24"/>
        </w:rPr>
        <w:t>Resolving Disagreements at DST stage</w:t>
      </w:r>
      <w:bookmarkEnd w:id="11"/>
      <w:r w:rsidRPr="00E84033">
        <w:rPr>
          <w:rFonts w:ascii="Arial" w:hAnsi="Arial" w:cs="Arial"/>
          <w:b/>
          <w:bCs/>
          <w:color w:val="auto"/>
          <w:sz w:val="24"/>
          <w:szCs w:val="24"/>
        </w:rPr>
        <w:t xml:space="preserve"> </w:t>
      </w:r>
      <w:bookmarkEnd w:id="12"/>
    </w:p>
    <w:p w14:paraId="0127C17B" w14:textId="77777777" w:rsidR="00B02373" w:rsidRDefault="00B02373" w:rsidP="00B02373">
      <w:pPr>
        <w:autoSpaceDE w:val="0"/>
        <w:autoSpaceDN w:val="0"/>
        <w:adjustRightInd w:val="0"/>
        <w:jc w:val="both"/>
      </w:pPr>
    </w:p>
    <w:p w14:paraId="6D3632A5" w14:textId="77777777" w:rsidR="00B02373" w:rsidRDefault="00B02373" w:rsidP="00B02373">
      <w:pPr>
        <w:autoSpaceDE w:val="0"/>
        <w:autoSpaceDN w:val="0"/>
        <w:adjustRightInd w:val="0"/>
        <w:jc w:val="both"/>
      </w:pPr>
      <w:r>
        <w:t xml:space="preserve">1.1 Following completion of a Decision Support Tool, the MDT is required to make a recommendation to the ICB as to whether the individual has a primary health need. In coming to this recommendation, the MDT should work collectively to make a professional judgement about eligibility for NHS CHC or CCC. </w:t>
      </w:r>
    </w:p>
    <w:p w14:paraId="5341CF2A" w14:textId="77777777" w:rsidR="00B02373" w:rsidRDefault="00B02373" w:rsidP="00B02373">
      <w:pPr>
        <w:autoSpaceDE w:val="0"/>
        <w:autoSpaceDN w:val="0"/>
        <w:adjustRightInd w:val="0"/>
        <w:jc w:val="both"/>
      </w:pPr>
    </w:p>
    <w:p w14:paraId="1EB560F1" w14:textId="77777777" w:rsidR="00B02373" w:rsidRDefault="00B02373" w:rsidP="00B02373">
      <w:pPr>
        <w:autoSpaceDE w:val="0"/>
        <w:autoSpaceDN w:val="0"/>
        <w:adjustRightInd w:val="0"/>
        <w:jc w:val="both"/>
      </w:pPr>
      <w:r>
        <w:t xml:space="preserve">1.2 The MDT should make every effort to reach an agreed eligibility recommendation, including reconvening if necessary to consider further evidence. In exceptional circumstances, if an MDT is unable to reach agreement this should be clearly recorded on the DST together with the rationale of both parties. </w:t>
      </w:r>
    </w:p>
    <w:p w14:paraId="2F54B97F" w14:textId="77777777" w:rsidR="00B02373" w:rsidRDefault="00B02373" w:rsidP="00B02373">
      <w:pPr>
        <w:autoSpaceDE w:val="0"/>
        <w:autoSpaceDN w:val="0"/>
        <w:adjustRightInd w:val="0"/>
        <w:jc w:val="both"/>
      </w:pPr>
    </w:p>
    <w:p w14:paraId="605CFC99" w14:textId="77777777" w:rsidR="00B02373" w:rsidRDefault="00B02373" w:rsidP="00B02373">
      <w:pPr>
        <w:autoSpaceDE w:val="0"/>
        <w:autoSpaceDN w:val="0"/>
        <w:adjustRightInd w:val="0"/>
        <w:jc w:val="both"/>
      </w:pPr>
      <w:r>
        <w:t xml:space="preserve">1.3 The ICB All Age Continuing Care (AACC) Nurse Assessor/ Clinical Lead should attempt to resolve the matter through discussion with a Social Care Manager, there should be a clear record of this discussion and the </w:t>
      </w:r>
      <w:r w:rsidRPr="00DA22AE">
        <w:t>outcome but if this remains unsuccessful, the case should progress through the ICB verification process where additional evidence may be requested from the MDT or the ICB will make an eligibility decision.</w:t>
      </w:r>
      <w:r>
        <w:t xml:space="preserve"> </w:t>
      </w:r>
    </w:p>
    <w:p w14:paraId="6A537403" w14:textId="77777777" w:rsidR="00B02373" w:rsidRDefault="00B02373" w:rsidP="00B02373">
      <w:pPr>
        <w:autoSpaceDE w:val="0"/>
        <w:autoSpaceDN w:val="0"/>
        <w:adjustRightInd w:val="0"/>
        <w:jc w:val="both"/>
      </w:pPr>
    </w:p>
    <w:p w14:paraId="1E968FA7" w14:textId="77777777" w:rsidR="00B02373" w:rsidRDefault="00B02373" w:rsidP="00B02373">
      <w:pPr>
        <w:autoSpaceDE w:val="0"/>
        <w:autoSpaceDN w:val="0"/>
        <w:adjustRightInd w:val="0"/>
        <w:jc w:val="both"/>
      </w:pPr>
      <w:r>
        <w:t xml:space="preserve">1.4 At all times, practitioners and those involved in any informal discussion prior to an eligibility decision should be mindful of the expectation in the Frameworks that the overall assessment and eligibility decision-making process should, in most cases, not exceed 28 working days from the date that the ICB receives the positive checklist (or where a checklist is not used other notice of potential eligibility. </w:t>
      </w:r>
    </w:p>
    <w:p w14:paraId="1111B71D" w14:textId="77777777" w:rsidR="00B02373" w:rsidRDefault="00B02373" w:rsidP="00B02373">
      <w:pPr>
        <w:autoSpaceDE w:val="0"/>
        <w:autoSpaceDN w:val="0"/>
        <w:adjustRightInd w:val="0"/>
        <w:jc w:val="both"/>
      </w:pPr>
    </w:p>
    <w:p w14:paraId="6FAA84E9" w14:textId="77777777" w:rsidR="00B02373" w:rsidRPr="00E84033" w:rsidRDefault="00B02373" w:rsidP="00B02373">
      <w:pPr>
        <w:pStyle w:val="Heading3"/>
        <w:keepNext w:val="0"/>
        <w:keepLines w:val="0"/>
        <w:widowControl w:val="0"/>
        <w:numPr>
          <w:ilvl w:val="7"/>
          <w:numId w:val="9"/>
        </w:numPr>
        <w:spacing w:before="0" w:after="0"/>
        <w:ind w:left="0" w:firstLine="0"/>
        <w:rPr>
          <w:rFonts w:ascii="Arial" w:hAnsi="Arial" w:cs="Arial"/>
          <w:b/>
          <w:bCs/>
          <w:color w:val="auto"/>
          <w:sz w:val="24"/>
          <w:szCs w:val="24"/>
        </w:rPr>
      </w:pPr>
      <w:bookmarkStart w:id="13" w:name="_Toc188625708"/>
      <w:r w:rsidRPr="00E84033">
        <w:rPr>
          <w:rFonts w:ascii="Arial" w:hAnsi="Arial" w:cs="Arial"/>
          <w:b/>
          <w:bCs/>
          <w:color w:val="auto"/>
          <w:sz w:val="24"/>
          <w:szCs w:val="24"/>
        </w:rPr>
        <w:t>Dispute Resolution Process</w:t>
      </w:r>
      <w:bookmarkEnd w:id="13"/>
      <w:r w:rsidRPr="00E84033">
        <w:rPr>
          <w:rFonts w:ascii="Arial" w:hAnsi="Arial" w:cs="Arial"/>
          <w:b/>
          <w:bCs/>
          <w:color w:val="auto"/>
          <w:sz w:val="24"/>
          <w:szCs w:val="24"/>
        </w:rPr>
        <w:t xml:space="preserve"> </w:t>
      </w:r>
    </w:p>
    <w:p w14:paraId="7BB9D361" w14:textId="77777777" w:rsidR="00B02373" w:rsidRDefault="00B02373" w:rsidP="00B02373">
      <w:pPr>
        <w:autoSpaceDE w:val="0"/>
        <w:autoSpaceDN w:val="0"/>
        <w:adjustRightInd w:val="0"/>
        <w:jc w:val="both"/>
      </w:pPr>
    </w:p>
    <w:p w14:paraId="22EF3071" w14:textId="77777777" w:rsidR="00B02373" w:rsidRDefault="00B02373" w:rsidP="00B02373">
      <w:pPr>
        <w:autoSpaceDE w:val="0"/>
        <w:autoSpaceDN w:val="0"/>
        <w:adjustRightInd w:val="0"/>
        <w:jc w:val="both"/>
      </w:pPr>
      <w:r>
        <w:t xml:space="preserve">2.1 The ICB has two stages of dispute with a further third exceptional stage, all of which may deliver the following outcomes: </w:t>
      </w:r>
    </w:p>
    <w:p w14:paraId="4D2230CC" w14:textId="77777777" w:rsidR="00B02373" w:rsidRDefault="00B02373" w:rsidP="00B02373">
      <w:pPr>
        <w:pStyle w:val="ListParagraph"/>
        <w:autoSpaceDE w:val="0"/>
        <w:autoSpaceDN w:val="0"/>
        <w:adjustRightInd w:val="0"/>
        <w:ind w:left="0"/>
        <w:jc w:val="both"/>
      </w:pPr>
      <w:r>
        <w:t xml:space="preserve">• decide an individual does not have a primary health need </w:t>
      </w:r>
    </w:p>
    <w:p w14:paraId="33B6E278" w14:textId="77777777" w:rsidR="00B02373" w:rsidRDefault="00B02373" w:rsidP="00B02373">
      <w:pPr>
        <w:pStyle w:val="ListParagraph"/>
        <w:autoSpaceDE w:val="0"/>
        <w:autoSpaceDN w:val="0"/>
        <w:adjustRightInd w:val="0"/>
        <w:ind w:left="0"/>
        <w:jc w:val="both"/>
      </w:pPr>
      <w:r>
        <w:t xml:space="preserve">• decide an individual does have a primary health need </w:t>
      </w:r>
    </w:p>
    <w:p w14:paraId="0A1ADFB4" w14:textId="77777777" w:rsidR="00B02373" w:rsidRDefault="00B02373" w:rsidP="00B02373">
      <w:pPr>
        <w:pStyle w:val="ListParagraph"/>
        <w:autoSpaceDE w:val="0"/>
        <w:autoSpaceDN w:val="0"/>
        <w:adjustRightInd w:val="0"/>
        <w:ind w:left="0"/>
        <w:jc w:val="both"/>
      </w:pPr>
      <w:r>
        <w:t xml:space="preserve">• request the submission of further evidence to support a decision </w:t>
      </w:r>
    </w:p>
    <w:p w14:paraId="4404A228" w14:textId="77777777" w:rsidR="00B02373" w:rsidRDefault="00B02373" w:rsidP="00B02373">
      <w:pPr>
        <w:pStyle w:val="ListParagraph"/>
        <w:autoSpaceDE w:val="0"/>
        <w:autoSpaceDN w:val="0"/>
        <w:adjustRightInd w:val="0"/>
        <w:ind w:left="0"/>
        <w:jc w:val="both"/>
      </w:pPr>
      <w:r>
        <w:t>• Where a decision has been made that a person does not have a primary health need, there may be a consideration of a joint package of care if the local authority has requested this. This will need to be supported by a clear rationale. (Appendix D).</w:t>
      </w:r>
    </w:p>
    <w:p w14:paraId="00CDA0FE" w14:textId="77777777" w:rsidR="00B02373" w:rsidRDefault="00B02373" w:rsidP="00B02373">
      <w:pPr>
        <w:pStyle w:val="ListParagraph"/>
        <w:autoSpaceDE w:val="0"/>
        <w:autoSpaceDN w:val="0"/>
        <w:adjustRightInd w:val="0"/>
        <w:ind w:left="0"/>
        <w:jc w:val="both"/>
      </w:pPr>
    </w:p>
    <w:p w14:paraId="6BA5D62F" w14:textId="77777777" w:rsidR="00B02373" w:rsidRDefault="00B02373" w:rsidP="00B02373">
      <w:pPr>
        <w:autoSpaceDE w:val="0"/>
        <w:autoSpaceDN w:val="0"/>
        <w:adjustRightInd w:val="0"/>
        <w:jc w:val="both"/>
      </w:pPr>
      <w:r>
        <w:t>2.2 The adoption of this escalation process means that disputes will not remain unresolved indefinitely.</w:t>
      </w:r>
    </w:p>
    <w:p w14:paraId="5416C5D5" w14:textId="77777777" w:rsidR="00B02373" w:rsidRDefault="00B02373" w:rsidP="00B02373">
      <w:pPr>
        <w:pStyle w:val="ListParagraph"/>
        <w:autoSpaceDE w:val="0"/>
        <w:autoSpaceDN w:val="0"/>
        <w:adjustRightInd w:val="0"/>
        <w:ind w:left="0"/>
        <w:jc w:val="both"/>
      </w:pPr>
    </w:p>
    <w:p w14:paraId="08B04C08" w14:textId="6AAE91AC" w:rsidR="00B02373" w:rsidRDefault="00B02373" w:rsidP="00B02373">
      <w:pPr>
        <w:pStyle w:val="ListParagraph"/>
        <w:autoSpaceDE w:val="0"/>
        <w:autoSpaceDN w:val="0"/>
        <w:adjustRightInd w:val="0"/>
        <w:ind w:left="0"/>
        <w:jc w:val="both"/>
      </w:pPr>
      <w:r>
        <w:t xml:space="preserve">2.3 Once a decision regarding eligibility for NHS AACC or a joint funding solution has been made, if there is a disagreement, the LA should notify the ICB by </w:t>
      </w:r>
      <w:r w:rsidRPr="00BA3956">
        <w:t xml:space="preserve">completing the notification form (Appendix </w:t>
      </w:r>
      <w:r>
        <w:t>B</w:t>
      </w:r>
      <w:r w:rsidR="00722583">
        <w:t xml:space="preserve"> or Appendix C for CCC</w:t>
      </w:r>
      <w:r>
        <w:t>) and sending it to their Place</w:t>
      </w:r>
      <w:r w:rsidR="00D67450">
        <w:t>/CCC</w:t>
      </w:r>
      <w:r>
        <w:t xml:space="preserve"> based AACC team. Any disagreement regarding a CHC or CCC eligibility decision should be raised within 5 working days of the date of the decision. </w:t>
      </w:r>
    </w:p>
    <w:p w14:paraId="6E61859A" w14:textId="77777777" w:rsidR="00B02373" w:rsidRDefault="00B02373" w:rsidP="00B02373">
      <w:pPr>
        <w:pStyle w:val="ListParagraph"/>
        <w:autoSpaceDE w:val="0"/>
        <w:autoSpaceDN w:val="0"/>
        <w:adjustRightInd w:val="0"/>
        <w:ind w:left="0"/>
        <w:jc w:val="both"/>
      </w:pPr>
    </w:p>
    <w:p w14:paraId="2E4F55B7" w14:textId="77777777" w:rsidR="00B02373" w:rsidRDefault="00B02373" w:rsidP="00B02373">
      <w:pPr>
        <w:pStyle w:val="ListParagraph"/>
        <w:autoSpaceDE w:val="0"/>
        <w:autoSpaceDN w:val="0"/>
        <w:adjustRightInd w:val="0"/>
        <w:ind w:left="0"/>
        <w:jc w:val="both"/>
      </w:pPr>
      <w:r>
        <w:lastRenderedPageBreak/>
        <w:t xml:space="preserve">2.4 Any disagreement regarding a joint solution outcome should be raised within 10 working days of the date of the decision. </w:t>
      </w:r>
    </w:p>
    <w:p w14:paraId="34980F32" w14:textId="77777777" w:rsidR="00B02373" w:rsidRDefault="00B02373" w:rsidP="00B02373">
      <w:pPr>
        <w:pStyle w:val="ListParagraph"/>
        <w:autoSpaceDE w:val="0"/>
        <w:autoSpaceDN w:val="0"/>
        <w:adjustRightInd w:val="0"/>
        <w:ind w:left="0"/>
        <w:jc w:val="both"/>
      </w:pPr>
    </w:p>
    <w:p w14:paraId="488BB01B" w14:textId="77777777" w:rsidR="00B02373" w:rsidRDefault="00B02373" w:rsidP="00B02373">
      <w:pPr>
        <w:pStyle w:val="ListParagraph"/>
        <w:autoSpaceDE w:val="0"/>
        <w:autoSpaceDN w:val="0"/>
        <w:adjustRightInd w:val="0"/>
        <w:ind w:left="0"/>
        <w:jc w:val="both"/>
      </w:pPr>
      <w:r>
        <w:t xml:space="preserve">2.5 The Adult Social Care (ASC) or the Children's Social Care (CSC) Practitioner from the responsible LA Team will also notify the individual / representative that they are disputing the eligibility decision or the process / procedure. They should also advise them of the relevant timescales for resolution and any funding arrangements which may be applicable in the interim (section 3). </w:t>
      </w:r>
    </w:p>
    <w:p w14:paraId="31EFC577" w14:textId="77777777" w:rsidR="00B02373" w:rsidRDefault="00B02373" w:rsidP="00B02373">
      <w:pPr>
        <w:pStyle w:val="ListParagraph"/>
        <w:autoSpaceDE w:val="0"/>
        <w:autoSpaceDN w:val="0"/>
        <w:adjustRightInd w:val="0"/>
        <w:ind w:left="0"/>
        <w:jc w:val="both"/>
      </w:pPr>
    </w:p>
    <w:p w14:paraId="56772EE9" w14:textId="77777777" w:rsidR="00B02373" w:rsidRDefault="00B02373" w:rsidP="00B02373">
      <w:pPr>
        <w:pStyle w:val="ListParagraph"/>
        <w:autoSpaceDE w:val="0"/>
        <w:autoSpaceDN w:val="0"/>
        <w:adjustRightInd w:val="0"/>
        <w:ind w:left="0"/>
        <w:jc w:val="both"/>
      </w:pPr>
      <w:r w:rsidRPr="005E26C5">
        <w:t>2.6 Dealing with genuine disagreement between practitioners should always be in a professional manner without drawing the individual concerned into the debate in order to gain support for one professional's position or the other.</w:t>
      </w:r>
    </w:p>
    <w:p w14:paraId="354F81D4" w14:textId="77777777" w:rsidR="00B02373" w:rsidRDefault="00B02373" w:rsidP="00B02373">
      <w:pPr>
        <w:pStyle w:val="ListParagraph"/>
        <w:autoSpaceDE w:val="0"/>
        <w:autoSpaceDN w:val="0"/>
        <w:adjustRightInd w:val="0"/>
        <w:ind w:left="0"/>
        <w:jc w:val="both"/>
      </w:pPr>
    </w:p>
    <w:p w14:paraId="46346C0B" w14:textId="77777777" w:rsidR="00B02373" w:rsidRPr="00EF5EEE" w:rsidRDefault="00B02373" w:rsidP="00B02373">
      <w:pPr>
        <w:rPr>
          <w:b/>
          <w:bCs/>
        </w:rPr>
      </w:pPr>
      <w:r w:rsidRPr="00EF5EEE">
        <w:rPr>
          <w:b/>
          <w:bCs/>
        </w:rPr>
        <w:t xml:space="preserve">Stage 1 </w:t>
      </w:r>
      <w:r>
        <w:rPr>
          <w:b/>
          <w:bCs/>
        </w:rPr>
        <w:t xml:space="preserve">– Informal Resolution </w:t>
      </w:r>
    </w:p>
    <w:p w14:paraId="6421CD84" w14:textId="77777777" w:rsidR="00B02373" w:rsidRDefault="00B02373" w:rsidP="00B02373">
      <w:pPr>
        <w:pStyle w:val="ListParagraph"/>
        <w:autoSpaceDE w:val="0"/>
        <w:autoSpaceDN w:val="0"/>
        <w:adjustRightInd w:val="0"/>
        <w:ind w:left="0"/>
        <w:jc w:val="both"/>
      </w:pPr>
    </w:p>
    <w:p w14:paraId="7FD633E4" w14:textId="798635AB" w:rsidR="00B02373" w:rsidRDefault="00B02373" w:rsidP="00B02373">
      <w:pPr>
        <w:pStyle w:val="ListParagraph"/>
        <w:autoSpaceDE w:val="0"/>
        <w:autoSpaceDN w:val="0"/>
        <w:adjustRightInd w:val="0"/>
        <w:ind w:left="0"/>
        <w:jc w:val="both"/>
      </w:pPr>
      <w:r>
        <w:t xml:space="preserve">2.7 </w:t>
      </w:r>
      <w:r w:rsidR="00E84033">
        <w:t xml:space="preserve"> </w:t>
      </w:r>
      <w:r>
        <w:t xml:space="preserve">The first stage in the resolution process will be for nominated individuals from the ICB and Local Authority to meet to discuss the case. The nominated individuals at this stage will be a an AACC Clinical Lead and the LA nominated Team Manager. Possible outcomes of the meeting may include: </w:t>
      </w:r>
    </w:p>
    <w:p w14:paraId="5791A418" w14:textId="04663ECC" w:rsidR="00B02373" w:rsidRDefault="00B02373" w:rsidP="00D67450">
      <w:pPr>
        <w:pStyle w:val="ListParagraph"/>
        <w:numPr>
          <w:ilvl w:val="0"/>
          <w:numId w:val="20"/>
        </w:numPr>
        <w:autoSpaceDE w:val="0"/>
        <w:autoSpaceDN w:val="0"/>
        <w:adjustRightInd w:val="0"/>
        <w:jc w:val="both"/>
      </w:pPr>
      <w:r>
        <w:t xml:space="preserve">Agreeing to refer the case back to Health and LA teams for further  work and review by the MDT </w:t>
      </w:r>
    </w:p>
    <w:p w14:paraId="095106B6" w14:textId="45BED10D" w:rsidR="00B02373" w:rsidRDefault="00B02373" w:rsidP="00D67450">
      <w:pPr>
        <w:pStyle w:val="ListParagraph"/>
        <w:numPr>
          <w:ilvl w:val="0"/>
          <w:numId w:val="20"/>
        </w:numPr>
        <w:autoSpaceDE w:val="0"/>
        <w:autoSpaceDN w:val="0"/>
        <w:adjustRightInd w:val="0"/>
        <w:jc w:val="both"/>
      </w:pPr>
      <w:r>
        <w:t xml:space="preserve">Agreeing that the individual is eligible or not eligible for NHS </w:t>
      </w:r>
      <w:r w:rsidR="00D67450">
        <w:t>CHC/CCC funding</w:t>
      </w:r>
    </w:p>
    <w:p w14:paraId="047B2D5E" w14:textId="70E78EE9" w:rsidR="00B02373" w:rsidRDefault="00B02373" w:rsidP="00D67450">
      <w:pPr>
        <w:pStyle w:val="ListParagraph"/>
        <w:numPr>
          <w:ilvl w:val="0"/>
          <w:numId w:val="20"/>
        </w:numPr>
        <w:autoSpaceDE w:val="0"/>
        <w:autoSpaceDN w:val="0"/>
        <w:adjustRightInd w:val="0"/>
        <w:jc w:val="both"/>
      </w:pPr>
      <w:r>
        <w:t xml:space="preserve">Escalating the matter to a Stage 2 Meeting if unresolved. </w:t>
      </w:r>
    </w:p>
    <w:p w14:paraId="048819F0" w14:textId="77777777" w:rsidR="00B02373" w:rsidRDefault="00B02373" w:rsidP="00B02373">
      <w:pPr>
        <w:pStyle w:val="ListParagraph"/>
        <w:autoSpaceDE w:val="0"/>
        <w:autoSpaceDN w:val="0"/>
        <w:adjustRightInd w:val="0"/>
        <w:ind w:left="0"/>
        <w:jc w:val="both"/>
      </w:pPr>
    </w:p>
    <w:p w14:paraId="7457B4CC" w14:textId="5CBA8919" w:rsidR="00B02373" w:rsidRDefault="00B02373" w:rsidP="00B02373">
      <w:pPr>
        <w:pStyle w:val="ListParagraph"/>
        <w:autoSpaceDE w:val="0"/>
        <w:autoSpaceDN w:val="0"/>
        <w:adjustRightInd w:val="0"/>
        <w:ind w:left="0"/>
        <w:jc w:val="both"/>
      </w:pPr>
      <w:r>
        <w:t xml:space="preserve">2.8 The nominated individuals may request that </w:t>
      </w:r>
      <w:r w:rsidR="00E84033">
        <w:t xml:space="preserve">a </w:t>
      </w:r>
      <w:r>
        <w:t xml:space="preserve">member of the MDT join the Stage 1 meeting to explain their </w:t>
      </w:r>
      <w:r w:rsidR="00D67450">
        <w:t>initial decision rationale</w:t>
      </w:r>
      <w:r>
        <w:t xml:space="preserve">. </w:t>
      </w:r>
    </w:p>
    <w:p w14:paraId="63BFE12E" w14:textId="77777777" w:rsidR="00B02373" w:rsidRDefault="00B02373" w:rsidP="00B02373">
      <w:pPr>
        <w:pStyle w:val="ListParagraph"/>
        <w:autoSpaceDE w:val="0"/>
        <w:autoSpaceDN w:val="0"/>
        <w:adjustRightInd w:val="0"/>
        <w:ind w:left="0"/>
        <w:jc w:val="both"/>
      </w:pPr>
    </w:p>
    <w:p w14:paraId="532E9147" w14:textId="77777777" w:rsidR="00B02373" w:rsidRDefault="00B02373" w:rsidP="00B02373">
      <w:pPr>
        <w:pStyle w:val="ListParagraph"/>
        <w:autoSpaceDE w:val="0"/>
        <w:autoSpaceDN w:val="0"/>
        <w:adjustRightInd w:val="0"/>
        <w:ind w:left="0"/>
        <w:jc w:val="both"/>
      </w:pPr>
      <w:r>
        <w:t xml:space="preserve">2.9 The ICB will coordinate the meeting and ensure that participants in the Stage 1 Meeting have copies of the following: </w:t>
      </w:r>
    </w:p>
    <w:p w14:paraId="3C883C64" w14:textId="1C816A07" w:rsidR="00B02373" w:rsidRDefault="00B02373" w:rsidP="00D67450">
      <w:pPr>
        <w:pStyle w:val="ListParagraph"/>
        <w:numPr>
          <w:ilvl w:val="0"/>
          <w:numId w:val="20"/>
        </w:numPr>
        <w:autoSpaceDE w:val="0"/>
        <w:autoSpaceDN w:val="0"/>
        <w:adjustRightInd w:val="0"/>
        <w:jc w:val="both"/>
      </w:pPr>
      <w:r>
        <w:t xml:space="preserve">The Checklist and DST </w:t>
      </w:r>
    </w:p>
    <w:p w14:paraId="51819BDF" w14:textId="2BCD5487" w:rsidR="00B02373" w:rsidRDefault="00B02373" w:rsidP="00D67450">
      <w:pPr>
        <w:pStyle w:val="ListParagraph"/>
        <w:numPr>
          <w:ilvl w:val="0"/>
          <w:numId w:val="20"/>
        </w:numPr>
        <w:autoSpaceDE w:val="0"/>
        <w:autoSpaceDN w:val="0"/>
        <w:adjustRightInd w:val="0"/>
        <w:jc w:val="both"/>
      </w:pPr>
      <w:r>
        <w:t xml:space="preserve">Any other evidence considered or requested at the MDT Meeting including relevant assessments </w:t>
      </w:r>
    </w:p>
    <w:p w14:paraId="7445A827" w14:textId="7F308B8B" w:rsidR="00B02373" w:rsidRDefault="00B02373" w:rsidP="00D67450">
      <w:pPr>
        <w:pStyle w:val="ListParagraph"/>
        <w:numPr>
          <w:ilvl w:val="0"/>
          <w:numId w:val="20"/>
        </w:numPr>
        <w:autoSpaceDE w:val="0"/>
        <w:autoSpaceDN w:val="0"/>
        <w:adjustRightInd w:val="0"/>
        <w:jc w:val="both"/>
      </w:pPr>
      <w:r>
        <w:t xml:space="preserve">A record from both the Clinical and Local Authority teams of the reasoning and rationale for the decision including confirmation of the domain levels of need where agreed (and indicating where not agreed, the reasons for this and any additional evidence reasonably required). </w:t>
      </w:r>
    </w:p>
    <w:p w14:paraId="2F50E0D2" w14:textId="77777777" w:rsidR="00B02373" w:rsidRDefault="00B02373" w:rsidP="00B02373">
      <w:pPr>
        <w:pStyle w:val="ListParagraph"/>
        <w:autoSpaceDE w:val="0"/>
        <w:autoSpaceDN w:val="0"/>
        <w:adjustRightInd w:val="0"/>
        <w:ind w:left="0"/>
        <w:jc w:val="both"/>
      </w:pPr>
    </w:p>
    <w:p w14:paraId="4CCDAD7B" w14:textId="3DECD0AC" w:rsidR="00B02373" w:rsidRDefault="00B02373" w:rsidP="00B02373">
      <w:pPr>
        <w:pStyle w:val="ListParagraph"/>
        <w:autoSpaceDE w:val="0"/>
        <w:autoSpaceDN w:val="0"/>
        <w:adjustRightInd w:val="0"/>
        <w:ind w:left="0"/>
        <w:jc w:val="both"/>
      </w:pPr>
      <w:r>
        <w:t>2.10 The Stage 1 Meeting should take place within 10 working days of receipt of dispute notification and be clearly documented to ensure that a record of the discussion is available</w:t>
      </w:r>
      <w:r w:rsidR="00722583">
        <w:t xml:space="preserve"> (Appendix D)</w:t>
      </w:r>
      <w:r>
        <w:t xml:space="preserve">. </w:t>
      </w:r>
    </w:p>
    <w:p w14:paraId="098535AF" w14:textId="77777777" w:rsidR="00B02373" w:rsidRDefault="00B02373" w:rsidP="00B02373">
      <w:pPr>
        <w:pStyle w:val="ListParagraph"/>
        <w:autoSpaceDE w:val="0"/>
        <w:autoSpaceDN w:val="0"/>
        <w:adjustRightInd w:val="0"/>
        <w:ind w:left="0"/>
        <w:jc w:val="both"/>
      </w:pPr>
    </w:p>
    <w:p w14:paraId="56692090" w14:textId="21049EC9" w:rsidR="00B02373" w:rsidRDefault="00B02373" w:rsidP="00B02373">
      <w:pPr>
        <w:pStyle w:val="ListParagraph"/>
        <w:autoSpaceDE w:val="0"/>
        <w:autoSpaceDN w:val="0"/>
        <w:adjustRightInd w:val="0"/>
        <w:ind w:left="0"/>
        <w:jc w:val="both"/>
      </w:pPr>
      <w:r>
        <w:t xml:space="preserve">2.11 If resolution is not reached, the ICB AACC senior clinical and operations manager and the LA senior team manager nominated individual should immediately be informed by the Stage 1 representatives that Stage 2 meeting will be necessary. </w:t>
      </w:r>
    </w:p>
    <w:p w14:paraId="1A1311AD" w14:textId="77777777" w:rsidR="00B02373" w:rsidRDefault="00B02373" w:rsidP="00B02373">
      <w:pPr>
        <w:pStyle w:val="ListParagraph"/>
        <w:autoSpaceDE w:val="0"/>
        <w:autoSpaceDN w:val="0"/>
        <w:adjustRightInd w:val="0"/>
        <w:ind w:left="0"/>
        <w:jc w:val="both"/>
      </w:pPr>
    </w:p>
    <w:p w14:paraId="6899D9C2" w14:textId="408A34EE" w:rsidR="00B02373" w:rsidRDefault="00B02373" w:rsidP="00B02373">
      <w:pPr>
        <w:pStyle w:val="ListParagraph"/>
        <w:autoSpaceDE w:val="0"/>
        <w:autoSpaceDN w:val="0"/>
        <w:adjustRightInd w:val="0"/>
        <w:ind w:left="0"/>
        <w:jc w:val="both"/>
      </w:pPr>
      <w:r>
        <w:lastRenderedPageBreak/>
        <w:t>2.12 In addition to the documented outcome of the meeting, the outcome</w:t>
      </w:r>
      <w:r w:rsidR="00722583">
        <w:t xml:space="preserve"> of the Dispute meeting</w:t>
      </w:r>
      <w:r>
        <w:t xml:space="preserve"> will be completed by the AACC Place representative at the Stage 1 local resolution meeting.</w:t>
      </w:r>
    </w:p>
    <w:p w14:paraId="7143E55A" w14:textId="77777777" w:rsidR="00B02373" w:rsidRDefault="00B02373" w:rsidP="00B02373">
      <w:pPr>
        <w:pStyle w:val="ListParagraph"/>
        <w:autoSpaceDE w:val="0"/>
        <w:autoSpaceDN w:val="0"/>
        <w:adjustRightInd w:val="0"/>
        <w:ind w:left="0"/>
        <w:jc w:val="both"/>
      </w:pPr>
    </w:p>
    <w:p w14:paraId="54C2B3E4" w14:textId="77777777" w:rsidR="00B02373" w:rsidRDefault="00B02373" w:rsidP="00B02373">
      <w:pPr>
        <w:pStyle w:val="ListParagraph"/>
        <w:autoSpaceDE w:val="0"/>
        <w:autoSpaceDN w:val="0"/>
        <w:adjustRightInd w:val="0"/>
        <w:ind w:left="0"/>
        <w:jc w:val="both"/>
      </w:pPr>
      <w:r>
        <w:t xml:space="preserve">2.13 It is the responsibility of the responsible funding organisation at the time the dispute is raised to keep the individual/their representatives informed of the progress and any interim funding arrangements at this point in the process. Stage 2. </w:t>
      </w:r>
    </w:p>
    <w:p w14:paraId="4C7C17F4" w14:textId="77777777" w:rsidR="00B02373" w:rsidRDefault="00B02373" w:rsidP="00B02373">
      <w:pPr>
        <w:pStyle w:val="ListParagraph"/>
        <w:autoSpaceDE w:val="0"/>
        <w:autoSpaceDN w:val="0"/>
        <w:adjustRightInd w:val="0"/>
        <w:ind w:left="0"/>
        <w:jc w:val="both"/>
      </w:pPr>
    </w:p>
    <w:p w14:paraId="4FAFDB95" w14:textId="77777777" w:rsidR="00B02373" w:rsidRPr="00ED0BDB" w:rsidRDefault="00B02373" w:rsidP="00B02373">
      <w:pPr>
        <w:rPr>
          <w:b/>
          <w:bCs/>
          <w:color w:val="156082" w:themeColor="accent1"/>
        </w:rPr>
      </w:pPr>
      <w:r w:rsidRPr="00EF5EEE">
        <w:rPr>
          <w:b/>
          <w:bCs/>
        </w:rPr>
        <w:t>Stage 2</w:t>
      </w:r>
      <w:r w:rsidRPr="00ED0BDB">
        <w:rPr>
          <w:b/>
          <w:bCs/>
          <w:color w:val="156082" w:themeColor="accent1"/>
        </w:rPr>
        <w:t xml:space="preserve"> </w:t>
      </w:r>
      <w:r w:rsidRPr="00312964">
        <w:t xml:space="preserve">– </w:t>
      </w:r>
      <w:r w:rsidRPr="00312964">
        <w:rPr>
          <w:b/>
          <w:bCs/>
        </w:rPr>
        <w:t xml:space="preserve">Local Review </w:t>
      </w:r>
    </w:p>
    <w:p w14:paraId="2887CB35" w14:textId="77777777" w:rsidR="00B02373" w:rsidRDefault="00B02373" w:rsidP="00B02373">
      <w:pPr>
        <w:pStyle w:val="ListParagraph"/>
        <w:autoSpaceDE w:val="0"/>
        <w:autoSpaceDN w:val="0"/>
        <w:adjustRightInd w:val="0"/>
        <w:ind w:left="0"/>
        <w:jc w:val="both"/>
      </w:pPr>
    </w:p>
    <w:p w14:paraId="7C8B6F31" w14:textId="77777777" w:rsidR="00B02373" w:rsidRDefault="00B02373" w:rsidP="00B02373">
      <w:pPr>
        <w:pStyle w:val="ListParagraph"/>
        <w:autoSpaceDE w:val="0"/>
        <w:autoSpaceDN w:val="0"/>
        <w:adjustRightInd w:val="0"/>
        <w:ind w:left="0"/>
        <w:jc w:val="both"/>
      </w:pPr>
      <w:r>
        <w:t xml:space="preserve">2.14 A Stage 2 Meeting should only occur if the nominated persons from the respective organisations cannot resolve the issue at the Stage 1 Meeting. </w:t>
      </w:r>
    </w:p>
    <w:p w14:paraId="0C359AD2" w14:textId="77777777" w:rsidR="00B02373" w:rsidRDefault="00B02373" w:rsidP="00B02373">
      <w:pPr>
        <w:pStyle w:val="ListParagraph"/>
        <w:autoSpaceDE w:val="0"/>
        <w:autoSpaceDN w:val="0"/>
        <w:adjustRightInd w:val="0"/>
        <w:ind w:left="0"/>
        <w:jc w:val="both"/>
      </w:pPr>
    </w:p>
    <w:p w14:paraId="7F81330A" w14:textId="03923763" w:rsidR="00B02373" w:rsidRDefault="00B02373" w:rsidP="00B02373">
      <w:pPr>
        <w:pStyle w:val="ListParagraph"/>
        <w:autoSpaceDE w:val="0"/>
        <w:autoSpaceDN w:val="0"/>
        <w:adjustRightInd w:val="0"/>
        <w:ind w:left="0"/>
        <w:jc w:val="both"/>
      </w:pPr>
      <w:r>
        <w:t>2.15 The Stage 2 Meeting will involve a Senior Clinical and Operational AACC Manager on behalf of the ICB and the Local Authority nominated individual</w:t>
      </w:r>
      <w:r w:rsidR="00E84033">
        <w:t>.</w:t>
      </w:r>
      <w:r>
        <w:t xml:space="preserve"> The meeting will be led by the ICB AACC Team, who will coordinate the meeting and provide a </w:t>
      </w:r>
      <w:r w:rsidR="00D67450">
        <w:t xml:space="preserve">record of the </w:t>
      </w:r>
      <w:r>
        <w:t xml:space="preserve">a record of the meeting. </w:t>
      </w:r>
    </w:p>
    <w:p w14:paraId="1A901526" w14:textId="77777777" w:rsidR="00B02373" w:rsidRDefault="00B02373" w:rsidP="00B02373">
      <w:pPr>
        <w:pStyle w:val="ListParagraph"/>
        <w:autoSpaceDE w:val="0"/>
        <w:autoSpaceDN w:val="0"/>
        <w:adjustRightInd w:val="0"/>
        <w:ind w:left="0"/>
        <w:jc w:val="both"/>
      </w:pPr>
    </w:p>
    <w:p w14:paraId="248818DD" w14:textId="77777777" w:rsidR="00B02373" w:rsidRDefault="00B02373" w:rsidP="00B02373">
      <w:pPr>
        <w:pStyle w:val="ListParagraph"/>
        <w:autoSpaceDE w:val="0"/>
        <w:autoSpaceDN w:val="0"/>
        <w:adjustRightInd w:val="0"/>
        <w:ind w:left="0"/>
        <w:jc w:val="both"/>
      </w:pPr>
      <w:r>
        <w:t xml:space="preserve">2.16 The meeting will consider the information as presented at Stage 1, along with a copy of any formal record taken at the Stage 1 Meeting. The Stage 2 Meeting will apply the principles of the National Framework. </w:t>
      </w:r>
    </w:p>
    <w:p w14:paraId="142EA9C2" w14:textId="77777777" w:rsidR="00B02373" w:rsidRDefault="00B02373" w:rsidP="00B02373">
      <w:pPr>
        <w:pStyle w:val="ListParagraph"/>
        <w:autoSpaceDE w:val="0"/>
        <w:autoSpaceDN w:val="0"/>
        <w:adjustRightInd w:val="0"/>
        <w:ind w:left="0"/>
        <w:jc w:val="both"/>
      </w:pPr>
    </w:p>
    <w:p w14:paraId="5D33384A" w14:textId="77777777" w:rsidR="00B02373" w:rsidRDefault="00B02373" w:rsidP="00B02373">
      <w:pPr>
        <w:pStyle w:val="ListParagraph"/>
        <w:autoSpaceDE w:val="0"/>
        <w:autoSpaceDN w:val="0"/>
        <w:adjustRightInd w:val="0"/>
        <w:ind w:left="0"/>
        <w:jc w:val="both"/>
      </w:pPr>
      <w:r>
        <w:t xml:space="preserve">2.17 Participants in the Stage 2 meeting should have copies of the following: </w:t>
      </w:r>
    </w:p>
    <w:p w14:paraId="11034D4C" w14:textId="549C352A" w:rsidR="00B02373" w:rsidRDefault="00B02373" w:rsidP="00722583">
      <w:pPr>
        <w:pStyle w:val="ListParagraph"/>
        <w:numPr>
          <w:ilvl w:val="0"/>
          <w:numId w:val="11"/>
        </w:numPr>
        <w:autoSpaceDE w:val="0"/>
        <w:autoSpaceDN w:val="0"/>
        <w:adjustRightInd w:val="0"/>
        <w:jc w:val="both"/>
      </w:pPr>
      <w:r>
        <w:t xml:space="preserve">The Checklist and DST </w:t>
      </w:r>
    </w:p>
    <w:p w14:paraId="46B90AFD" w14:textId="07B07B3B" w:rsidR="00B02373" w:rsidRDefault="00B02373" w:rsidP="00722583">
      <w:pPr>
        <w:pStyle w:val="ListParagraph"/>
        <w:numPr>
          <w:ilvl w:val="0"/>
          <w:numId w:val="11"/>
        </w:numPr>
        <w:autoSpaceDE w:val="0"/>
        <w:autoSpaceDN w:val="0"/>
        <w:adjustRightInd w:val="0"/>
        <w:jc w:val="both"/>
      </w:pPr>
      <w:r>
        <w:t xml:space="preserve">Minutes from the Stage 1 Meeting </w:t>
      </w:r>
    </w:p>
    <w:p w14:paraId="43E77675" w14:textId="18743A49" w:rsidR="00B02373" w:rsidRDefault="00B02373" w:rsidP="00722583">
      <w:pPr>
        <w:pStyle w:val="ListParagraph"/>
        <w:numPr>
          <w:ilvl w:val="0"/>
          <w:numId w:val="11"/>
        </w:numPr>
        <w:autoSpaceDE w:val="0"/>
        <w:autoSpaceDN w:val="0"/>
        <w:adjustRightInd w:val="0"/>
        <w:jc w:val="both"/>
      </w:pPr>
      <w:r>
        <w:t xml:space="preserve">Any additional evidence that is considered relevant. </w:t>
      </w:r>
    </w:p>
    <w:p w14:paraId="21B84B96" w14:textId="77777777" w:rsidR="00B02373" w:rsidRDefault="00B02373" w:rsidP="00B02373">
      <w:pPr>
        <w:pStyle w:val="ListParagraph"/>
        <w:autoSpaceDE w:val="0"/>
        <w:autoSpaceDN w:val="0"/>
        <w:adjustRightInd w:val="0"/>
        <w:ind w:left="0"/>
        <w:jc w:val="both"/>
      </w:pPr>
    </w:p>
    <w:p w14:paraId="36386E3E" w14:textId="77777777" w:rsidR="00B02373" w:rsidRDefault="00B02373" w:rsidP="00B02373">
      <w:pPr>
        <w:widowControl w:val="0"/>
        <w:autoSpaceDE w:val="0"/>
        <w:autoSpaceDN w:val="0"/>
        <w:adjustRightInd w:val="0"/>
        <w:jc w:val="both"/>
      </w:pPr>
      <w:r>
        <w:t xml:space="preserve">2.18 They may also request a joint briefing from the NHS and LA representatives present at the Stage 1 Meeting for further information. This review is considered independent from the MDT and would not involve members present at the original MDT meeting. </w:t>
      </w:r>
    </w:p>
    <w:p w14:paraId="2DEA1592" w14:textId="77777777" w:rsidR="00B02373" w:rsidRDefault="00B02373" w:rsidP="00B02373">
      <w:pPr>
        <w:pStyle w:val="ListParagraph"/>
        <w:autoSpaceDE w:val="0"/>
        <w:autoSpaceDN w:val="0"/>
        <w:adjustRightInd w:val="0"/>
        <w:ind w:left="0"/>
        <w:jc w:val="both"/>
      </w:pPr>
    </w:p>
    <w:p w14:paraId="084A3BBD" w14:textId="47DD2AF3" w:rsidR="00B02373" w:rsidRDefault="00B02373" w:rsidP="00B02373">
      <w:pPr>
        <w:pStyle w:val="ListParagraph"/>
        <w:autoSpaceDE w:val="0"/>
        <w:autoSpaceDN w:val="0"/>
        <w:adjustRightInd w:val="0"/>
        <w:ind w:left="0"/>
        <w:jc w:val="both"/>
      </w:pPr>
      <w:r>
        <w:t>2.19 The Stage 2 meeting should take place within 10 working days of the completion of Stage 1 if it is not resolved at that stage. The meeting should be clearly documented to ensure that a record of the discussion is available</w:t>
      </w:r>
      <w:r w:rsidR="00D67450">
        <w:t>.</w:t>
      </w:r>
      <w:r>
        <w:t xml:space="preserve"> </w:t>
      </w:r>
    </w:p>
    <w:p w14:paraId="22E26FE5" w14:textId="77777777" w:rsidR="00B02373" w:rsidRDefault="00B02373" w:rsidP="00B02373">
      <w:pPr>
        <w:pStyle w:val="ListParagraph"/>
        <w:autoSpaceDE w:val="0"/>
        <w:autoSpaceDN w:val="0"/>
        <w:adjustRightInd w:val="0"/>
        <w:ind w:left="0"/>
        <w:jc w:val="both"/>
      </w:pPr>
    </w:p>
    <w:p w14:paraId="63EB5A70" w14:textId="6B889D84" w:rsidR="00B02373" w:rsidRDefault="00B02373" w:rsidP="00B02373">
      <w:pPr>
        <w:pStyle w:val="ListParagraph"/>
        <w:autoSpaceDE w:val="0"/>
        <w:autoSpaceDN w:val="0"/>
        <w:adjustRightInd w:val="0"/>
        <w:ind w:left="0"/>
        <w:jc w:val="both"/>
      </w:pPr>
      <w:r>
        <w:t xml:space="preserve">2.20 </w:t>
      </w:r>
      <w:r w:rsidR="00D67450">
        <w:t>An appropriate record of the meeting should be made. T</w:t>
      </w:r>
      <w:r>
        <w:t>he outcome</w:t>
      </w:r>
      <w:r w:rsidR="00D67450">
        <w:t xml:space="preserve"> should be recorded on the Dispute Resolution form </w:t>
      </w:r>
      <w:r>
        <w:t xml:space="preserve">(Appendix </w:t>
      </w:r>
      <w:r w:rsidR="00E84033">
        <w:t xml:space="preserve"> D</w:t>
      </w:r>
      <w:r>
        <w:t>)</w:t>
      </w:r>
      <w:r w:rsidR="00D67450">
        <w:t>.</w:t>
      </w:r>
      <w:r>
        <w:t xml:space="preserve"> </w:t>
      </w:r>
    </w:p>
    <w:p w14:paraId="56F96802" w14:textId="77777777" w:rsidR="00B02373" w:rsidRDefault="00B02373" w:rsidP="00B02373">
      <w:pPr>
        <w:pStyle w:val="ListParagraph"/>
        <w:autoSpaceDE w:val="0"/>
        <w:autoSpaceDN w:val="0"/>
        <w:adjustRightInd w:val="0"/>
        <w:ind w:left="0"/>
        <w:jc w:val="both"/>
      </w:pPr>
    </w:p>
    <w:p w14:paraId="3917EF17" w14:textId="77777777" w:rsidR="00B02373" w:rsidRDefault="00B02373" w:rsidP="00B02373">
      <w:pPr>
        <w:pStyle w:val="ListParagraph"/>
        <w:autoSpaceDE w:val="0"/>
        <w:autoSpaceDN w:val="0"/>
        <w:adjustRightInd w:val="0"/>
        <w:ind w:left="0"/>
        <w:jc w:val="both"/>
      </w:pPr>
      <w:r>
        <w:t xml:space="preserve">2.21 If resolution is not reached, the relevant Senior Managers (ICB AACC and LA) should immediately be informed that consideration of convening a Stage 3 meeting with Deputy Director or Director may be necessary. It is the responsibility of those present at the Stage 2 meeting to inform their relevant Senior Managers. </w:t>
      </w:r>
    </w:p>
    <w:p w14:paraId="663C2171" w14:textId="77777777" w:rsidR="00B02373" w:rsidRDefault="00B02373" w:rsidP="00B02373">
      <w:pPr>
        <w:pStyle w:val="ListParagraph"/>
        <w:autoSpaceDE w:val="0"/>
        <w:autoSpaceDN w:val="0"/>
        <w:adjustRightInd w:val="0"/>
        <w:ind w:left="0"/>
        <w:jc w:val="both"/>
      </w:pPr>
    </w:p>
    <w:p w14:paraId="2BDBCEF5" w14:textId="77777777" w:rsidR="00B02373" w:rsidRPr="00EF5EEE" w:rsidRDefault="00B02373" w:rsidP="00B02373">
      <w:pPr>
        <w:rPr>
          <w:b/>
          <w:bCs/>
        </w:rPr>
      </w:pPr>
      <w:r w:rsidRPr="00EF5EEE">
        <w:rPr>
          <w:b/>
          <w:bCs/>
        </w:rPr>
        <w:t xml:space="preserve">Stage 3 </w:t>
      </w:r>
      <w:r>
        <w:rPr>
          <w:b/>
          <w:bCs/>
        </w:rPr>
        <w:t>– Formal Review</w:t>
      </w:r>
    </w:p>
    <w:p w14:paraId="2A9F5DDA" w14:textId="77777777" w:rsidR="00B02373" w:rsidRDefault="00B02373" w:rsidP="00B02373">
      <w:pPr>
        <w:pStyle w:val="ListParagraph"/>
        <w:autoSpaceDE w:val="0"/>
        <w:autoSpaceDN w:val="0"/>
        <w:adjustRightInd w:val="0"/>
        <w:ind w:left="0"/>
        <w:jc w:val="both"/>
      </w:pPr>
    </w:p>
    <w:p w14:paraId="3EE04DA9" w14:textId="77777777" w:rsidR="00B02373" w:rsidRPr="00D436A7" w:rsidRDefault="00B02373" w:rsidP="00B02373">
      <w:r w:rsidRPr="00D436A7">
        <w:t>2.22 Stage three of the dispute's procedure involves the attempt to resolve th</w:t>
      </w:r>
      <w:r>
        <w:t xml:space="preserve">e </w:t>
      </w:r>
      <w:r w:rsidRPr="00D436A7">
        <w:t xml:space="preserve">dispute at Deputy Director/ Director level. </w:t>
      </w:r>
    </w:p>
    <w:p w14:paraId="3E102197" w14:textId="77777777" w:rsidR="00B02373" w:rsidRDefault="00B02373" w:rsidP="00B02373">
      <w:pPr>
        <w:pStyle w:val="ListParagraph"/>
        <w:autoSpaceDE w:val="0"/>
        <w:autoSpaceDN w:val="0"/>
        <w:adjustRightInd w:val="0"/>
        <w:ind w:left="0"/>
        <w:jc w:val="both"/>
      </w:pPr>
    </w:p>
    <w:p w14:paraId="0BE5657E" w14:textId="77777777" w:rsidR="00B02373" w:rsidRDefault="00B02373" w:rsidP="00B02373">
      <w:pPr>
        <w:pStyle w:val="ListParagraph"/>
        <w:autoSpaceDE w:val="0"/>
        <w:autoSpaceDN w:val="0"/>
        <w:adjustRightInd w:val="0"/>
        <w:ind w:left="0"/>
        <w:jc w:val="both"/>
      </w:pPr>
      <w:r>
        <w:t xml:space="preserve">2.23 This meeting will be arranged by the ICB within 14 working days of receiving a formal letter of dispute from the Local Authority, which should set out the grounds for the dispute. </w:t>
      </w:r>
    </w:p>
    <w:p w14:paraId="7A7338C2" w14:textId="77777777" w:rsidR="00B02373" w:rsidRDefault="00B02373" w:rsidP="00B02373">
      <w:pPr>
        <w:pStyle w:val="ListParagraph"/>
        <w:autoSpaceDE w:val="0"/>
        <w:autoSpaceDN w:val="0"/>
        <w:adjustRightInd w:val="0"/>
        <w:ind w:left="0"/>
        <w:jc w:val="both"/>
      </w:pPr>
    </w:p>
    <w:p w14:paraId="31556E34" w14:textId="77777777" w:rsidR="00B02373" w:rsidRDefault="00B02373" w:rsidP="00B02373">
      <w:pPr>
        <w:pStyle w:val="ListParagraph"/>
        <w:autoSpaceDE w:val="0"/>
        <w:autoSpaceDN w:val="0"/>
        <w:adjustRightInd w:val="0"/>
        <w:ind w:left="0"/>
        <w:jc w:val="both"/>
      </w:pPr>
      <w:r>
        <w:t xml:space="preserve">2.24 </w:t>
      </w:r>
      <w:bookmarkStart w:id="14" w:name="_Hlk199944381"/>
      <w:r>
        <w:t xml:space="preserve">The AACC Team will provide all Disputes meeting members with documents on behalf of the ICB to be considered by the meeting attendees at least 2 working days before they are to convene. </w:t>
      </w:r>
    </w:p>
    <w:p w14:paraId="357180F5" w14:textId="77777777" w:rsidR="00B02373" w:rsidRDefault="00B02373" w:rsidP="00B02373">
      <w:pPr>
        <w:pStyle w:val="ListParagraph"/>
        <w:autoSpaceDE w:val="0"/>
        <w:autoSpaceDN w:val="0"/>
        <w:adjustRightInd w:val="0"/>
        <w:ind w:left="0"/>
        <w:jc w:val="both"/>
      </w:pPr>
    </w:p>
    <w:bookmarkEnd w:id="14"/>
    <w:p w14:paraId="5E6CF618" w14:textId="77777777" w:rsidR="00B02373" w:rsidRDefault="00B02373" w:rsidP="00B02373">
      <w:pPr>
        <w:pStyle w:val="ListParagraph"/>
        <w:autoSpaceDE w:val="0"/>
        <w:autoSpaceDN w:val="0"/>
        <w:adjustRightInd w:val="0"/>
        <w:ind w:left="0"/>
        <w:jc w:val="both"/>
      </w:pPr>
      <w:r>
        <w:t xml:space="preserve">2.25 </w:t>
      </w:r>
      <w:bookmarkStart w:id="15" w:name="_Hlk199944500"/>
      <w:r>
        <w:t xml:space="preserve">Stage 3 of the dispute's procedure should encourage resolution of disputes at the earliest opportunity and where a formal dispute is declared it is important that all attempts to resolve the dispute informally continue where possible. </w:t>
      </w:r>
      <w:bookmarkEnd w:id="15"/>
    </w:p>
    <w:p w14:paraId="1529CE50" w14:textId="77777777" w:rsidR="00B02373" w:rsidRDefault="00B02373" w:rsidP="00B02373">
      <w:pPr>
        <w:pStyle w:val="ListParagraph"/>
        <w:autoSpaceDE w:val="0"/>
        <w:autoSpaceDN w:val="0"/>
        <w:adjustRightInd w:val="0"/>
        <w:ind w:left="0"/>
        <w:jc w:val="both"/>
      </w:pPr>
    </w:p>
    <w:p w14:paraId="7FDC937F" w14:textId="77777777" w:rsidR="00B02373" w:rsidRDefault="00B02373" w:rsidP="00B02373">
      <w:pPr>
        <w:pStyle w:val="ListParagraph"/>
        <w:autoSpaceDE w:val="0"/>
        <w:autoSpaceDN w:val="0"/>
        <w:adjustRightInd w:val="0"/>
        <w:ind w:left="0"/>
        <w:jc w:val="both"/>
      </w:pPr>
      <w:r>
        <w:t>2.</w:t>
      </w:r>
      <w:bookmarkStart w:id="16" w:name="_Hlk199944555"/>
      <w:r>
        <w:t xml:space="preserve">26 It is in the interests of Partner Organisations to resolve disputes whether informal or formal as quickly and effectively as possible. </w:t>
      </w:r>
      <w:bookmarkEnd w:id="16"/>
    </w:p>
    <w:p w14:paraId="4C13776E" w14:textId="77777777" w:rsidR="00B02373" w:rsidRDefault="00B02373" w:rsidP="00B02373">
      <w:pPr>
        <w:pStyle w:val="ListParagraph"/>
        <w:autoSpaceDE w:val="0"/>
        <w:autoSpaceDN w:val="0"/>
        <w:adjustRightInd w:val="0"/>
        <w:ind w:left="0"/>
        <w:jc w:val="both"/>
      </w:pPr>
    </w:p>
    <w:p w14:paraId="21D9A063" w14:textId="77777777" w:rsidR="00B02373" w:rsidRPr="00EF5EEE" w:rsidRDefault="00B02373" w:rsidP="00B02373">
      <w:pPr>
        <w:rPr>
          <w:b/>
          <w:bCs/>
        </w:rPr>
      </w:pPr>
      <w:r w:rsidRPr="00EF5EEE">
        <w:rPr>
          <w:b/>
          <w:bCs/>
        </w:rPr>
        <w:t>Escalation to final stage</w:t>
      </w:r>
    </w:p>
    <w:p w14:paraId="34EABF3F" w14:textId="77777777" w:rsidR="00B02373" w:rsidRDefault="00B02373" w:rsidP="00B02373">
      <w:pPr>
        <w:pStyle w:val="ListParagraph"/>
        <w:autoSpaceDE w:val="0"/>
        <w:autoSpaceDN w:val="0"/>
        <w:adjustRightInd w:val="0"/>
        <w:ind w:left="0"/>
        <w:jc w:val="both"/>
      </w:pPr>
    </w:p>
    <w:p w14:paraId="2CB7A017" w14:textId="77777777" w:rsidR="00B02373" w:rsidRDefault="00B02373" w:rsidP="00B02373">
      <w:pPr>
        <w:pStyle w:val="ListParagraph"/>
        <w:autoSpaceDE w:val="0"/>
        <w:autoSpaceDN w:val="0"/>
        <w:adjustRightInd w:val="0"/>
        <w:ind w:left="0"/>
        <w:jc w:val="both"/>
      </w:pPr>
      <w:r>
        <w:t>2.27 A final stage involving independent arbitration should only be invoked as a last resort and should rarely if ever be required. It can only be triggered by Directors within the respective organisations who must agree how the independent arbitration is to be sourced, organised and funded, prior to the initiation of the final stage meeting. Once the independent arbitration has been completed, the recommendation should be accepted by the disputing organisations.</w:t>
      </w:r>
    </w:p>
    <w:p w14:paraId="1B8561C8" w14:textId="77777777" w:rsidR="00B02373" w:rsidRDefault="00B02373" w:rsidP="00B02373">
      <w:pPr>
        <w:pStyle w:val="ListParagraph"/>
        <w:autoSpaceDE w:val="0"/>
        <w:autoSpaceDN w:val="0"/>
        <w:adjustRightInd w:val="0"/>
        <w:ind w:left="0"/>
        <w:jc w:val="both"/>
      </w:pPr>
    </w:p>
    <w:p w14:paraId="6704FDCF" w14:textId="77777777" w:rsidR="00B02373" w:rsidRDefault="00B02373" w:rsidP="00B02373">
      <w:pPr>
        <w:pStyle w:val="ListParagraph"/>
        <w:autoSpaceDE w:val="0"/>
        <w:autoSpaceDN w:val="0"/>
        <w:adjustRightInd w:val="0"/>
        <w:ind w:left="0"/>
        <w:jc w:val="both"/>
      </w:pPr>
      <w:r>
        <w:t xml:space="preserve">2.28 It should be remembered that decisions regarding eligibility for AACC are the responsibility of the ICB who may choose to make their decision before an interagency disagreement has been resolved. In such cases it is possible that the formal dispute resolution process will have to be concluded after the individual has been given a decision by the ICB. </w:t>
      </w:r>
    </w:p>
    <w:p w14:paraId="4589EB54" w14:textId="77777777" w:rsidR="00B02373" w:rsidRDefault="00B02373" w:rsidP="00B02373">
      <w:pPr>
        <w:pStyle w:val="ListParagraph"/>
        <w:autoSpaceDE w:val="0"/>
        <w:autoSpaceDN w:val="0"/>
        <w:adjustRightInd w:val="0"/>
        <w:ind w:left="0"/>
        <w:jc w:val="both"/>
      </w:pPr>
    </w:p>
    <w:p w14:paraId="5715DC64" w14:textId="414385DD" w:rsidR="00B02373" w:rsidRDefault="00B02373" w:rsidP="00B02373">
      <w:pPr>
        <w:pStyle w:val="ListParagraph"/>
        <w:autoSpaceDE w:val="0"/>
        <w:autoSpaceDN w:val="0"/>
        <w:adjustRightInd w:val="0"/>
        <w:ind w:left="0"/>
        <w:jc w:val="both"/>
      </w:pPr>
      <w:bookmarkStart w:id="17" w:name="_Hlk188618532"/>
      <w:r>
        <w:t xml:space="preserve">2.29 The Independent reviewer will be commissioned to complete a thorough review of the case and provide a full written report within 4 weeks. They will be expected to attend the disputes panel which will be held within 4 weeks of the escalation from stage </w:t>
      </w:r>
      <w:bookmarkEnd w:id="17"/>
      <w:r>
        <w:t xml:space="preserve">3. </w:t>
      </w:r>
    </w:p>
    <w:p w14:paraId="7CB4D139" w14:textId="77777777" w:rsidR="00B02373" w:rsidRDefault="00B02373" w:rsidP="00B02373">
      <w:pPr>
        <w:pStyle w:val="ListParagraph"/>
        <w:autoSpaceDE w:val="0"/>
        <w:autoSpaceDN w:val="0"/>
        <w:adjustRightInd w:val="0"/>
        <w:ind w:left="0"/>
        <w:jc w:val="both"/>
      </w:pPr>
    </w:p>
    <w:p w14:paraId="3FCB834C" w14:textId="77777777" w:rsidR="00B02373" w:rsidRDefault="00B02373" w:rsidP="00B02373">
      <w:pPr>
        <w:pStyle w:val="ListParagraph"/>
        <w:autoSpaceDE w:val="0"/>
        <w:autoSpaceDN w:val="0"/>
        <w:adjustRightInd w:val="0"/>
        <w:ind w:left="0"/>
        <w:jc w:val="both"/>
      </w:pPr>
      <w:bookmarkStart w:id="18" w:name="_Hlk188618458"/>
      <w:r>
        <w:t xml:space="preserve">2.30 This final stage Disputes Panel will have three members as follows: </w:t>
      </w:r>
    </w:p>
    <w:p w14:paraId="7D78E3BB" w14:textId="77777777" w:rsidR="00B02373" w:rsidRDefault="00B02373" w:rsidP="00B02373">
      <w:pPr>
        <w:pStyle w:val="ListParagraph"/>
        <w:autoSpaceDE w:val="0"/>
        <w:autoSpaceDN w:val="0"/>
        <w:adjustRightInd w:val="0"/>
        <w:ind w:left="0"/>
        <w:jc w:val="both"/>
      </w:pPr>
    </w:p>
    <w:p w14:paraId="21C57712" w14:textId="77777777" w:rsidR="00B02373" w:rsidRDefault="00B02373" w:rsidP="00B02373">
      <w:pPr>
        <w:pStyle w:val="ListParagraph"/>
        <w:numPr>
          <w:ilvl w:val="0"/>
          <w:numId w:val="11"/>
        </w:numPr>
        <w:autoSpaceDE w:val="0"/>
        <w:autoSpaceDN w:val="0"/>
        <w:adjustRightInd w:val="0"/>
        <w:jc w:val="both"/>
      </w:pPr>
      <w:r>
        <w:t xml:space="preserve">An independent person (with relevant AACC experience and knowledge) jointly appointed by the partner organisations. The costs i.e. fees and expenses approved by the partner organisations and shared between the Partner Organisations) </w:t>
      </w:r>
    </w:p>
    <w:p w14:paraId="2F75A403" w14:textId="77777777" w:rsidR="00B02373" w:rsidRDefault="00B02373" w:rsidP="00B02373">
      <w:pPr>
        <w:pStyle w:val="ListParagraph"/>
        <w:numPr>
          <w:ilvl w:val="0"/>
          <w:numId w:val="11"/>
        </w:numPr>
        <w:autoSpaceDE w:val="0"/>
        <w:autoSpaceDN w:val="0"/>
        <w:adjustRightInd w:val="0"/>
        <w:jc w:val="both"/>
      </w:pPr>
      <w:r>
        <w:t xml:space="preserve">ICB Director Member or delegated Deputy </w:t>
      </w:r>
    </w:p>
    <w:p w14:paraId="4F21E2F4" w14:textId="77777777" w:rsidR="00B02373" w:rsidRDefault="00B02373" w:rsidP="00B02373">
      <w:pPr>
        <w:pStyle w:val="ListParagraph"/>
        <w:numPr>
          <w:ilvl w:val="0"/>
          <w:numId w:val="11"/>
        </w:numPr>
        <w:autoSpaceDE w:val="0"/>
        <w:autoSpaceDN w:val="0"/>
        <w:adjustRightInd w:val="0"/>
        <w:jc w:val="both"/>
      </w:pPr>
      <w:r>
        <w:t>Local Authority Director of Adult Services or delegated Deputy who have not been involved in the dispute at any previous stage.</w:t>
      </w:r>
    </w:p>
    <w:bookmarkEnd w:id="18"/>
    <w:p w14:paraId="620C78A4" w14:textId="77777777" w:rsidR="00B02373" w:rsidRDefault="00B02373" w:rsidP="00B02373">
      <w:pPr>
        <w:pStyle w:val="ListParagraph"/>
        <w:autoSpaceDE w:val="0"/>
        <w:autoSpaceDN w:val="0"/>
        <w:adjustRightInd w:val="0"/>
        <w:ind w:left="0"/>
        <w:jc w:val="both"/>
      </w:pPr>
    </w:p>
    <w:p w14:paraId="137D08CB" w14:textId="77777777" w:rsidR="00B02373" w:rsidRDefault="00B02373" w:rsidP="00B02373">
      <w:pPr>
        <w:pStyle w:val="ListParagraph"/>
        <w:autoSpaceDE w:val="0"/>
        <w:autoSpaceDN w:val="0"/>
        <w:adjustRightInd w:val="0"/>
        <w:ind w:left="0"/>
        <w:jc w:val="both"/>
      </w:pPr>
      <w:r>
        <w:t xml:space="preserve">2.31 It is acknowledged that delays to AACC eligibility, may create concerns for individuals/ representatives whilst they await outcomes for decisions. The whole </w:t>
      </w:r>
      <w:r>
        <w:lastRenderedPageBreak/>
        <w:t xml:space="preserve">timeframe of a dispute process that, in rare occasions, goes to the final arbitration, should take 2 months and no more than a maximum of 3 months.  It is important that arrangements are made, as previously stated, to keep the individual and/or their representative informed throughout the dispute process by the current funding organisation. </w:t>
      </w:r>
    </w:p>
    <w:p w14:paraId="3EC705B9" w14:textId="77777777" w:rsidR="00B02373" w:rsidRDefault="00B02373" w:rsidP="00B02373">
      <w:pPr>
        <w:pStyle w:val="ListParagraph"/>
        <w:autoSpaceDE w:val="0"/>
        <w:autoSpaceDN w:val="0"/>
        <w:adjustRightInd w:val="0"/>
        <w:ind w:left="0"/>
        <w:jc w:val="both"/>
      </w:pPr>
    </w:p>
    <w:p w14:paraId="743369F6" w14:textId="77777777" w:rsidR="00B02373" w:rsidRDefault="00B02373" w:rsidP="00B02373">
      <w:pPr>
        <w:pStyle w:val="ListParagraph"/>
        <w:autoSpaceDE w:val="0"/>
        <w:autoSpaceDN w:val="0"/>
        <w:adjustRightInd w:val="0"/>
        <w:ind w:left="0"/>
        <w:jc w:val="both"/>
      </w:pPr>
    </w:p>
    <w:p w14:paraId="737507D0" w14:textId="77777777" w:rsidR="00B02373" w:rsidRDefault="00B02373" w:rsidP="00B02373">
      <w:pPr>
        <w:pStyle w:val="ListParagraph"/>
        <w:autoSpaceDE w:val="0"/>
        <w:autoSpaceDN w:val="0"/>
        <w:adjustRightInd w:val="0"/>
        <w:ind w:left="0"/>
        <w:jc w:val="both"/>
      </w:pPr>
    </w:p>
    <w:p w14:paraId="6BB9A3BB" w14:textId="77777777" w:rsidR="00B02373" w:rsidRPr="00B34E12" w:rsidRDefault="00B02373" w:rsidP="00B02373">
      <w:pPr>
        <w:pStyle w:val="Heading3"/>
        <w:keepNext w:val="0"/>
        <w:keepLines w:val="0"/>
        <w:widowControl w:val="0"/>
        <w:numPr>
          <w:ilvl w:val="7"/>
          <w:numId w:val="9"/>
        </w:numPr>
        <w:spacing w:before="0" w:after="0"/>
        <w:ind w:left="0" w:firstLine="0"/>
        <w:rPr>
          <w:rFonts w:ascii="Arial" w:hAnsi="Arial" w:cs="Arial"/>
          <w:b/>
          <w:bCs/>
          <w:color w:val="auto"/>
          <w:sz w:val="24"/>
          <w:szCs w:val="24"/>
        </w:rPr>
      </w:pPr>
      <w:bookmarkStart w:id="19" w:name="_Toc188625709"/>
      <w:r w:rsidRPr="00B34E12">
        <w:rPr>
          <w:rFonts w:ascii="Arial" w:hAnsi="Arial" w:cs="Arial"/>
          <w:b/>
          <w:bCs/>
          <w:color w:val="auto"/>
          <w:sz w:val="24"/>
          <w:szCs w:val="24"/>
        </w:rPr>
        <w:t>Interim Care and Funding Arrangements</w:t>
      </w:r>
      <w:bookmarkEnd w:id="19"/>
      <w:r w:rsidRPr="00B34E12">
        <w:rPr>
          <w:rFonts w:ascii="Arial" w:hAnsi="Arial" w:cs="Arial"/>
          <w:b/>
          <w:bCs/>
          <w:color w:val="auto"/>
          <w:sz w:val="24"/>
          <w:szCs w:val="24"/>
        </w:rPr>
        <w:t xml:space="preserve"> </w:t>
      </w:r>
    </w:p>
    <w:p w14:paraId="4BCB2FCC" w14:textId="77777777" w:rsidR="00B02373" w:rsidRDefault="00B02373" w:rsidP="00B02373">
      <w:pPr>
        <w:pStyle w:val="ListParagraph"/>
        <w:autoSpaceDE w:val="0"/>
        <w:autoSpaceDN w:val="0"/>
        <w:adjustRightInd w:val="0"/>
        <w:ind w:left="0"/>
        <w:jc w:val="both"/>
      </w:pPr>
    </w:p>
    <w:p w14:paraId="4CF5907B" w14:textId="77777777" w:rsidR="00B02373" w:rsidRDefault="00B02373" w:rsidP="00B02373">
      <w:pPr>
        <w:pStyle w:val="ListParagraph"/>
        <w:autoSpaceDE w:val="0"/>
        <w:autoSpaceDN w:val="0"/>
        <w:adjustRightInd w:val="0"/>
        <w:ind w:left="0"/>
        <w:jc w:val="both"/>
      </w:pPr>
      <w:r>
        <w:t xml:space="preserve">3.1 The National Framework provides that disputes should not delay the provision of the care package, and the protocol should make clear how funding will be handled during the dispute. Individuals must never be left without appropriate support while disputes between statutory bodies about funding responsibilities are resolved. </w:t>
      </w:r>
    </w:p>
    <w:p w14:paraId="03B4A3B1" w14:textId="77777777" w:rsidR="00B02373" w:rsidRDefault="00B02373" w:rsidP="00B02373">
      <w:pPr>
        <w:pStyle w:val="ListParagraph"/>
        <w:autoSpaceDE w:val="0"/>
        <w:autoSpaceDN w:val="0"/>
        <w:adjustRightInd w:val="0"/>
        <w:ind w:left="0"/>
        <w:jc w:val="both"/>
      </w:pPr>
    </w:p>
    <w:p w14:paraId="43F86B15" w14:textId="77777777" w:rsidR="00B02373" w:rsidRDefault="00B02373" w:rsidP="00B02373">
      <w:pPr>
        <w:pStyle w:val="ListParagraph"/>
        <w:autoSpaceDE w:val="0"/>
        <w:autoSpaceDN w:val="0"/>
        <w:adjustRightInd w:val="0"/>
        <w:ind w:left="0"/>
        <w:jc w:val="both"/>
      </w:pPr>
      <w:r>
        <w:t xml:space="preserve">3.2 The National Framework also provides that neither the ICB nor the LA should unilaterally withdraw from funding of an existing package until there has been appropriate reassessment and agreement on future funding responsibilities and any alternative funding arrangements have been put into effect. </w:t>
      </w:r>
    </w:p>
    <w:p w14:paraId="2C30DDCC" w14:textId="77777777" w:rsidR="00B02373" w:rsidRDefault="00B02373" w:rsidP="00B02373">
      <w:pPr>
        <w:pStyle w:val="ListParagraph"/>
        <w:autoSpaceDE w:val="0"/>
        <w:autoSpaceDN w:val="0"/>
        <w:adjustRightInd w:val="0"/>
        <w:ind w:left="0"/>
        <w:jc w:val="both"/>
      </w:pPr>
    </w:p>
    <w:p w14:paraId="69B9946D" w14:textId="77777777" w:rsidR="00B02373" w:rsidRDefault="00B02373" w:rsidP="00B02373">
      <w:pPr>
        <w:pStyle w:val="ListParagraph"/>
        <w:autoSpaceDE w:val="0"/>
        <w:autoSpaceDN w:val="0"/>
        <w:adjustRightInd w:val="0"/>
        <w:ind w:left="0"/>
        <w:jc w:val="both"/>
      </w:pPr>
      <w:r>
        <w:t xml:space="preserve">3.3 During the dispute, a “without prejudice” approach can be adopted to interim funding whereby once the dispute is resolved, funding will be backdated to the date of the eligibility decision or day 29 if decision timeframe exceeds 28 days. </w:t>
      </w:r>
    </w:p>
    <w:p w14:paraId="0F801814" w14:textId="77777777" w:rsidR="00B02373" w:rsidRDefault="00B02373" w:rsidP="00B02373">
      <w:pPr>
        <w:pStyle w:val="ListParagraph"/>
        <w:autoSpaceDE w:val="0"/>
        <w:autoSpaceDN w:val="0"/>
        <w:adjustRightInd w:val="0"/>
        <w:ind w:left="0"/>
        <w:jc w:val="both"/>
      </w:pPr>
    </w:p>
    <w:p w14:paraId="4028821F" w14:textId="77777777" w:rsidR="00B02373" w:rsidRDefault="00B02373" w:rsidP="00B02373">
      <w:pPr>
        <w:pStyle w:val="ListParagraph"/>
        <w:autoSpaceDE w:val="0"/>
        <w:autoSpaceDN w:val="0"/>
        <w:adjustRightInd w:val="0"/>
        <w:ind w:left="0"/>
        <w:jc w:val="both"/>
      </w:pPr>
      <w:r>
        <w:t xml:space="preserve">3.4 In line with the NHS National Framework 2022, any individual who is already in receipt of a care package within their own home, or in a residential or nursing home funded by the Local Authority or by the ICB must continue to be funded until the dispute is resolved. </w:t>
      </w:r>
    </w:p>
    <w:p w14:paraId="6D14A458" w14:textId="77777777" w:rsidR="00B02373" w:rsidRDefault="00B02373" w:rsidP="00B02373">
      <w:pPr>
        <w:pStyle w:val="ListParagraph"/>
        <w:autoSpaceDE w:val="0"/>
        <w:autoSpaceDN w:val="0"/>
        <w:adjustRightInd w:val="0"/>
        <w:ind w:left="0"/>
        <w:jc w:val="both"/>
      </w:pPr>
    </w:p>
    <w:p w14:paraId="4BF1AFF1" w14:textId="77777777" w:rsidR="00B02373" w:rsidRDefault="00B02373" w:rsidP="00B02373">
      <w:pPr>
        <w:pStyle w:val="ListParagraph"/>
        <w:autoSpaceDE w:val="0"/>
        <w:autoSpaceDN w:val="0"/>
        <w:adjustRightInd w:val="0"/>
        <w:ind w:left="0"/>
        <w:jc w:val="both"/>
      </w:pPr>
      <w:r>
        <w:t xml:space="preserve">3.5 If an individual is not in receipt of a care package and self-funding their care, the individual should continue to fund whilst the organisational dispute is in progress subject to reimbursement as outlined in section 3.7. </w:t>
      </w:r>
    </w:p>
    <w:p w14:paraId="11F780A7" w14:textId="77777777" w:rsidR="00B02373" w:rsidRDefault="00B02373" w:rsidP="00B02373">
      <w:pPr>
        <w:pStyle w:val="ListParagraph"/>
        <w:autoSpaceDE w:val="0"/>
        <w:autoSpaceDN w:val="0"/>
        <w:adjustRightInd w:val="0"/>
        <w:ind w:left="0"/>
        <w:jc w:val="both"/>
      </w:pPr>
    </w:p>
    <w:p w14:paraId="5F0F40D0" w14:textId="77777777" w:rsidR="00B02373" w:rsidRDefault="00B02373" w:rsidP="00B02373">
      <w:pPr>
        <w:pStyle w:val="ListParagraph"/>
        <w:autoSpaceDE w:val="0"/>
        <w:autoSpaceDN w:val="0"/>
        <w:adjustRightInd w:val="0"/>
        <w:ind w:left="0"/>
        <w:jc w:val="both"/>
      </w:pPr>
      <w:r>
        <w:t xml:space="preserve">3.6 NHS NENC ICB agree to adopt a “without prejudice” approach to such scenarios whereby the outcome of the dispute will be backdated as detailed in paragraph 3 </w:t>
      </w:r>
    </w:p>
    <w:p w14:paraId="6736439A" w14:textId="77777777" w:rsidR="00B02373" w:rsidRDefault="00B02373" w:rsidP="00B02373">
      <w:pPr>
        <w:pStyle w:val="ListParagraph"/>
        <w:autoSpaceDE w:val="0"/>
        <w:autoSpaceDN w:val="0"/>
        <w:adjustRightInd w:val="0"/>
        <w:ind w:left="0"/>
        <w:jc w:val="both"/>
      </w:pPr>
    </w:p>
    <w:p w14:paraId="27CC5532" w14:textId="77777777" w:rsidR="00B02373" w:rsidRDefault="00B02373" w:rsidP="00B02373">
      <w:pPr>
        <w:pStyle w:val="ListParagraph"/>
        <w:autoSpaceDE w:val="0"/>
        <w:autoSpaceDN w:val="0"/>
        <w:adjustRightInd w:val="0"/>
        <w:ind w:left="0"/>
        <w:jc w:val="both"/>
      </w:pPr>
      <w:r>
        <w:t xml:space="preserve">3.7 In the event that any party has been funding the care cost of a person for any period of time and it is established that statutory responsibility for funding falls or has fallen to another party in respect of all or any part of that period, the party that has been funding the care cost previously shall be entitled to be reimbursed for the care costs incurred in supporting that person during any period when statutory responsibility rested with the other party. The date where this will apply will be from the date of the disputed eligibility decision or day 29 following receipt of the Checklist if the eligibility decision exceeds 28 days. </w:t>
      </w:r>
    </w:p>
    <w:p w14:paraId="64ED285E" w14:textId="77777777" w:rsidR="00B02373" w:rsidRDefault="00B02373" w:rsidP="00B02373">
      <w:pPr>
        <w:pStyle w:val="ListParagraph"/>
        <w:autoSpaceDE w:val="0"/>
        <w:autoSpaceDN w:val="0"/>
        <w:adjustRightInd w:val="0"/>
        <w:ind w:left="0"/>
        <w:jc w:val="both"/>
      </w:pPr>
    </w:p>
    <w:p w14:paraId="793289BE" w14:textId="77777777" w:rsidR="00B02373" w:rsidRDefault="00B02373" w:rsidP="00B02373">
      <w:pPr>
        <w:pStyle w:val="ListParagraph"/>
        <w:autoSpaceDE w:val="0"/>
        <w:autoSpaceDN w:val="0"/>
        <w:adjustRightInd w:val="0"/>
        <w:ind w:left="0"/>
        <w:jc w:val="both"/>
      </w:pPr>
      <w:r>
        <w:t xml:space="preserve">3.8 Once a dispute outcome has been reached, there should be no unreasonable delay to the responsible organisation assuming funding responsibility. Any “without prejudice” </w:t>
      </w:r>
      <w:r>
        <w:lastRenderedPageBreak/>
        <w:t xml:space="preserve">funding will be reimbursed during the scheduled recharge exercises between organisations subject to the principles outlined in paragraph 3.7. </w:t>
      </w:r>
    </w:p>
    <w:p w14:paraId="22DB37EF" w14:textId="77777777" w:rsidR="00B02373" w:rsidRDefault="00B02373" w:rsidP="00B02373">
      <w:pPr>
        <w:pStyle w:val="ListParagraph"/>
        <w:autoSpaceDE w:val="0"/>
        <w:autoSpaceDN w:val="0"/>
        <w:adjustRightInd w:val="0"/>
        <w:ind w:left="0"/>
        <w:jc w:val="both"/>
      </w:pPr>
    </w:p>
    <w:p w14:paraId="4EFD93AE" w14:textId="77777777" w:rsidR="00B02373" w:rsidRPr="00B34E12" w:rsidRDefault="00B02373" w:rsidP="00B02373">
      <w:pPr>
        <w:pStyle w:val="Heading3"/>
        <w:keepNext w:val="0"/>
        <w:keepLines w:val="0"/>
        <w:widowControl w:val="0"/>
        <w:numPr>
          <w:ilvl w:val="7"/>
          <w:numId w:val="9"/>
        </w:numPr>
        <w:spacing w:before="0" w:after="0"/>
        <w:ind w:left="0" w:firstLine="0"/>
        <w:rPr>
          <w:rFonts w:ascii="Arial" w:hAnsi="Arial" w:cs="Arial"/>
          <w:b/>
          <w:bCs/>
          <w:color w:val="auto"/>
          <w:sz w:val="24"/>
          <w:szCs w:val="24"/>
        </w:rPr>
      </w:pPr>
      <w:r w:rsidRPr="00494AC9">
        <w:t xml:space="preserve"> </w:t>
      </w:r>
      <w:bookmarkStart w:id="20" w:name="_Toc188625710"/>
      <w:r w:rsidRPr="00B34E12">
        <w:rPr>
          <w:rFonts w:ascii="Arial" w:hAnsi="Arial" w:cs="Arial"/>
          <w:b/>
          <w:bCs/>
          <w:color w:val="auto"/>
          <w:sz w:val="24"/>
          <w:szCs w:val="24"/>
        </w:rPr>
        <w:t>Safeguarding concerns</w:t>
      </w:r>
      <w:bookmarkEnd w:id="20"/>
      <w:r w:rsidRPr="00B34E12">
        <w:rPr>
          <w:rFonts w:ascii="Arial" w:hAnsi="Arial" w:cs="Arial"/>
          <w:b/>
          <w:bCs/>
          <w:color w:val="auto"/>
          <w:sz w:val="24"/>
          <w:szCs w:val="24"/>
        </w:rPr>
        <w:t xml:space="preserve"> </w:t>
      </w:r>
    </w:p>
    <w:p w14:paraId="71175B77" w14:textId="77777777" w:rsidR="00B02373" w:rsidRDefault="00B02373" w:rsidP="00B02373">
      <w:pPr>
        <w:pStyle w:val="ListParagraph"/>
        <w:autoSpaceDE w:val="0"/>
        <w:autoSpaceDN w:val="0"/>
        <w:adjustRightInd w:val="0"/>
        <w:ind w:left="0"/>
        <w:jc w:val="both"/>
      </w:pPr>
    </w:p>
    <w:p w14:paraId="281CDB98" w14:textId="77777777" w:rsidR="00B02373" w:rsidRDefault="00B02373" w:rsidP="00B02373">
      <w:pPr>
        <w:pStyle w:val="ListParagraph"/>
        <w:autoSpaceDE w:val="0"/>
        <w:autoSpaceDN w:val="0"/>
        <w:adjustRightInd w:val="0"/>
        <w:ind w:left="0"/>
        <w:jc w:val="both"/>
      </w:pPr>
      <w:r>
        <w:t xml:space="preserve">4.1 This policy applies to people who may have care and support needs whilst an organisational dispute regarding eligibility for NHS CHC is being progressed and therefore safeguarding policies and principles apply. </w:t>
      </w:r>
    </w:p>
    <w:p w14:paraId="76211754" w14:textId="77777777" w:rsidR="00B02373" w:rsidRDefault="00B02373" w:rsidP="00B02373">
      <w:pPr>
        <w:pStyle w:val="ListParagraph"/>
        <w:autoSpaceDE w:val="0"/>
        <w:autoSpaceDN w:val="0"/>
        <w:adjustRightInd w:val="0"/>
        <w:ind w:left="0"/>
        <w:jc w:val="both"/>
      </w:pPr>
    </w:p>
    <w:p w14:paraId="6E88EBCC" w14:textId="77777777" w:rsidR="00B02373" w:rsidRDefault="00B02373" w:rsidP="00B02373">
      <w:pPr>
        <w:pStyle w:val="ListParagraph"/>
        <w:autoSpaceDE w:val="0"/>
        <w:autoSpaceDN w:val="0"/>
        <w:adjustRightInd w:val="0"/>
        <w:ind w:left="0"/>
        <w:jc w:val="both"/>
      </w:pPr>
      <w:r>
        <w:t xml:space="preserve">4.2 If there are safeguarding concerns for a person who; has need for care and support, is experiencing or at risk of experiencing abuse or neglect and is unable to protect themselves from this abuse due to their care and support needs then a referral to safeguarding should be made through local arrangements. Safeguarding enquires for adults under section 42 of the Care Act will be made (or requested to be made) or as appropriate by the local authority. Links to Local authority safeguarding information is contained on page 15 and 16 of this Policy. </w:t>
      </w:r>
    </w:p>
    <w:p w14:paraId="15CADBBC" w14:textId="77777777" w:rsidR="00B02373" w:rsidRDefault="00B02373" w:rsidP="00B02373">
      <w:pPr>
        <w:pStyle w:val="ListParagraph"/>
        <w:autoSpaceDE w:val="0"/>
        <w:autoSpaceDN w:val="0"/>
        <w:adjustRightInd w:val="0"/>
        <w:ind w:left="0"/>
        <w:jc w:val="both"/>
      </w:pPr>
    </w:p>
    <w:p w14:paraId="225C810F" w14:textId="77777777" w:rsidR="00B02373" w:rsidRDefault="00B02373" w:rsidP="00B02373">
      <w:pPr>
        <w:pStyle w:val="ListParagraph"/>
        <w:autoSpaceDE w:val="0"/>
        <w:autoSpaceDN w:val="0"/>
        <w:adjustRightInd w:val="0"/>
        <w:ind w:left="0"/>
        <w:jc w:val="both"/>
      </w:pPr>
      <w:r>
        <w:t xml:space="preserve">4.3 Further information on safeguarding can be found in the care and support statutory guidance and the NENC ICB safeguarding procedures provide further information on the policy which can be found at </w:t>
      </w:r>
      <w:hyperlink r:id="rId22" w:history="1">
        <w:r w:rsidRPr="006456D3">
          <w:rPr>
            <w:color w:val="0000FF"/>
            <w:u w:val="single"/>
          </w:rPr>
          <w:t>icbp043-safeguarding-adults-policy-2.pdf</w:t>
        </w:r>
      </w:hyperlink>
    </w:p>
    <w:p w14:paraId="51CFD40C" w14:textId="77777777" w:rsidR="00B02373" w:rsidRDefault="00B02373" w:rsidP="00B02373">
      <w:pPr>
        <w:pStyle w:val="ListParagraph"/>
        <w:autoSpaceDE w:val="0"/>
        <w:autoSpaceDN w:val="0"/>
        <w:adjustRightInd w:val="0"/>
        <w:ind w:left="0"/>
        <w:jc w:val="both"/>
      </w:pPr>
    </w:p>
    <w:p w14:paraId="2D06A1A8" w14:textId="77777777" w:rsidR="00B02373" w:rsidRDefault="00B02373" w:rsidP="00B02373">
      <w:pPr>
        <w:pStyle w:val="ListParagraph"/>
        <w:autoSpaceDE w:val="0"/>
        <w:autoSpaceDN w:val="0"/>
        <w:adjustRightInd w:val="0"/>
        <w:ind w:left="0"/>
        <w:jc w:val="both"/>
      </w:pPr>
      <w:r>
        <w:t>4.4 If the safeguarding concern relates to an individual this should be referred to the local authority that the person lives in. If the concern is about a care home it should be referred to the local authority in which the home is situated. Specific information for each of NENC ICB places can be found on the respective Council’s websites:</w:t>
      </w:r>
    </w:p>
    <w:p w14:paraId="727486F1" w14:textId="77777777" w:rsidR="00B02373" w:rsidRDefault="00B02373" w:rsidP="00B02373">
      <w:pPr>
        <w:pStyle w:val="ListParagraph"/>
        <w:autoSpaceDE w:val="0"/>
        <w:autoSpaceDN w:val="0"/>
        <w:adjustRightInd w:val="0"/>
        <w:ind w:left="0"/>
      </w:pPr>
    </w:p>
    <w:p w14:paraId="7B69AE61" w14:textId="77777777" w:rsidR="00B02373" w:rsidRDefault="00B02373" w:rsidP="00B02373">
      <w:pPr>
        <w:autoSpaceDE w:val="0"/>
        <w:autoSpaceDN w:val="0"/>
        <w:adjustRightInd w:val="0"/>
      </w:pPr>
      <w:r>
        <w:t>Cumberland</w:t>
      </w:r>
    </w:p>
    <w:p w14:paraId="2053AF8F" w14:textId="77777777" w:rsidR="00B02373" w:rsidRDefault="00B02373" w:rsidP="00B02373">
      <w:pPr>
        <w:autoSpaceDE w:val="0"/>
        <w:autoSpaceDN w:val="0"/>
        <w:adjustRightInd w:val="0"/>
      </w:pPr>
      <w:hyperlink r:id="rId23" w:anchor="collapse_6311d180-14db-4ccf-b0ed-cdf8f147ebfe_2" w:history="1">
        <w:r w:rsidRPr="00446C9B">
          <w:rPr>
            <w:rStyle w:val="Hyperlink"/>
          </w:rPr>
          <w:t>https://northeastnorthcumbria.nhs.uk/here-to-help-you/health-advice-and-support/safeguarding/#collapse_6311d180-14db-4ccf-b0ed-cdf8f147ebfe_2</w:t>
        </w:r>
      </w:hyperlink>
      <w:r>
        <w:t xml:space="preserve"> </w:t>
      </w:r>
    </w:p>
    <w:p w14:paraId="4582BF37" w14:textId="77777777" w:rsidR="00B02373" w:rsidRDefault="00B02373" w:rsidP="00B02373">
      <w:pPr>
        <w:autoSpaceDE w:val="0"/>
        <w:autoSpaceDN w:val="0"/>
        <w:adjustRightInd w:val="0"/>
        <w:rPr>
          <w:color w:val="000000"/>
          <w:szCs w:val="22"/>
        </w:rPr>
      </w:pPr>
    </w:p>
    <w:p w14:paraId="43EE78A6" w14:textId="77777777" w:rsidR="00B02373" w:rsidRDefault="00B02373" w:rsidP="00B02373">
      <w:pPr>
        <w:autoSpaceDE w:val="0"/>
        <w:autoSpaceDN w:val="0"/>
        <w:adjustRightInd w:val="0"/>
      </w:pPr>
      <w:r>
        <w:t>Darlington</w:t>
      </w:r>
    </w:p>
    <w:p w14:paraId="2E973FB6" w14:textId="77777777" w:rsidR="00B02373" w:rsidRDefault="00B02373" w:rsidP="00B02373">
      <w:pPr>
        <w:autoSpaceDE w:val="0"/>
        <w:autoSpaceDN w:val="0"/>
        <w:adjustRightInd w:val="0"/>
      </w:pPr>
      <w:hyperlink r:id="rId24" w:anchor="collapse_6311d180-14db-4ccf-b0ed-cdf8f147ebfe_3" w:history="1">
        <w:r w:rsidRPr="00446C9B">
          <w:rPr>
            <w:rStyle w:val="Hyperlink"/>
          </w:rPr>
          <w:t>https://northeastnorthcumbria.nhs.uk/here-to-help-you/health-advice-and-support/safeguarding/#collapse_6311d180-14db-4ccf-b0ed-cdf8f147ebfe_3</w:t>
        </w:r>
      </w:hyperlink>
      <w:r>
        <w:t xml:space="preserve"> </w:t>
      </w:r>
    </w:p>
    <w:p w14:paraId="7B7406ED" w14:textId="77777777" w:rsidR="00B02373" w:rsidRDefault="00B02373" w:rsidP="00B02373">
      <w:pPr>
        <w:autoSpaceDE w:val="0"/>
        <w:autoSpaceDN w:val="0"/>
        <w:adjustRightInd w:val="0"/>
        <w:rPr>
          <w:color w:val="000000"/>
          <w:szCs w:val="22"/>
        </w:rPr>
      </w:pPr>
    </w:p>
    <w:p w14:paraId="2D3A9BD3" w14:textId="77777777" w:rsidR="00B02373" w:rsidRDefault="00B02373" w:rsidP="00B02373">
      <w:pPr>
        <w:autoSpaceDE w:val="0"/>
        <w:autoSpaceDN w:val="0"/>
        <w:adjustRightInd w:val="0"/>
        <w:rPr>
          <w:color w:val="000000"/>
          <w:szCs w:val="22"/>
        </w:rPr>
      </w:pPr>
      <w:r>
        <w:rPr>
          <w:color w:val="000000"/>
          <w:szCs w:val="22"/>
        </w:rPr>
        <w:t xml:space="preserve">Durham </w:t>
      </w:r>
    </w:p>
    <w:p w14:paraId="3C78AC85" w14:textId="77777777" w:rsidR="00B02373" w:rsidRDefault="00B02373" w:rsidP="00B02373">
      <w:pPr>
        <w:autoSpaceDE w:val="0"/>
        <w:autoSpaceDN w:val="0"/>
        <w:adjustRightInd w:val="0"/>
      </w:pPr>
      <w:hyperlink r:id="rId25" w:anchor="collapse_6311d180-14db-4ccf-b0ed-cdf8f147ebfe_1" w:history="1">
        <w:r w:rsidRPr="00446C9B">
          <w:rPr>
            <w:rStyle w:val="Hyperlink"/>
          </w:rPr>
          <w:t>https://northeastnorthcumbria.nhs.uk/here-to-help-you/health-advice-and-support/safeguarding/#collapse_6311d180-14db-4ccf-b0ed-cdf8f147ebfe_1</w:t>
        </w:r>
      </w:hyperlink>
      <w:r>
        <w:t xml:space="preserve"> </w:t>
      </w:r>
    </w:p>
    <w:p w14:paraId="7C7F2D00" w14:textId="77777777" w:rsidR="00B02373" w:rsidRDefault="00B02373" w:rsidP="00B02373">
      <w:pPr>
        <w:autoSpaceDE w:val="0"/>
        <w:autoSpaceDN w:val="0"/>
        <w:adjustRightInd w:val="0"/>
      </w:pPr>
    </w:p>
    <w:p w14:paraId="35EE4C2A" w14:textId="77777777" w:rsidR="00B02373" w:rsidRDefault="00B02373" w:rsidP="00B02373">
      <w:pPr>
        <w:autoSpaceDE w:val="0"/>
        <w:autoSpaceDN w:val="0"/>
        <w:adjustRightInd w:val="0"/>
      </w:pPr>
      <w:r>
        <w:t>Gateshead</w:t>
      </w:r>
    </w:p>
    <w:p w14:paraId="11ECC825" w14:textId="77777777" w:rsidR="00B02373" w:rsidRDefault="00B02373" w:rsidP="00B02373">
      <w:pPr>
        <w:autoSpaceDE w:val="0"/>
        <w:autoSpaceDN w:val="0"/>
        <w:adjustRightInd w:val="0"/>
      </w:pPr>
      <w:hyperlink r:id="rId26" w:anchor="collapse_6311d180-14db-4ccf-b0ed-cdf8f147ebfe_4" w:history="1">
        <w:r w:rsidRPr="00446C9B">
          <w:rPr>
            <w:rStyle w:val="Hyperlink"/>
          </w:rPr>
          <w:t>https://northeastnorthcumbria.nhs.uk/here-to-help-you/health-advice-and-support/safeguarding/#collapse_6311d180-14db-4ccf-b0ed-cdf8f147ebfe_4</w:t>
        </w:r>
      </w:hyperlink>
      <w:r>
        <w:t xml:space="preserve"> </w:t>
      </w:r>
    </w:p>
    <w:p w14:paraId="43C6E199" w14:textId="77777777" w:rsidR="00B02373" w:rsidRDefault="00B02373" w:rsidP="00B02373">
      <w:pPr>
        <w:autoSpaceDE w:val="0"/>
        <w:autoSpaceDN w:val="0"/>
        <w:adjustRightInd w:val="0"/>
      </w:pPr>
    </w:p>
    <w:p w14:paraId="3FC9803A" w14:textId="77777777" w:rsidR="00B02373" w:rsidRDefault="00B02373" w:rsidP="00B02373">
      <w:pPr>
        <w:autoSpaceDE w:val="0"/>
        <w:autoSpaceDN w:val="0"/>
        <w:adjustRightInd w:val="0"/>
      </w:pPr>
      <w:r>
        <w:t>Hartlepool</w:t>
      </w:r>
    </w:p>
    <w:p w14:paraId="3048FC26" w14:textId="77777777" w:rsidR="00B02373" w:rsidRDefault="00B02373" w:rsidP="00B02373">
      <w:pPr>
        <w:autoSpaceDE w:val="0"/>
        <w:autoSpaceDN w:val="0"/>
        <w:adjustRightInd w:val="0"/>
      </w:pPr>
      <w:hyperlink r:id="rId27" w:anchor="collapse_6311d180-14db-4ccf-b0ed-cdf8f147ebfe_5" w:history="1">
        <w:r w:rsidRPr="00446C9B">
          <w:rPr>
            <w:rStyle w:val="Hyperlink"/>
          </w:rPr>
          <w:t>https://northeastnorthcumbria.nhs.uk/here-to-help-you/health-advice-and-support/safeguarding/#collapse_6311d180-14db-4ccf-b0ed-cdf8f147ebfe_5</w:t>
        </w:r>
      </w:hyperlink>
      <w:r>
        <w:t xml:space="preserve"> </w:t>
      </w:r>
    </w:p>
    <w:p w14:paraId="7AFE17CA" w14:textId="77777777" w:rsidR="00B02373" w:rsidRDefault="00B02373" w:rsidP="00B02373">
      <w:pPr>
        <w:autoSpaceDE w:val="0"/>
        <w:autoSpaceDN w:val="0"/>
        <w:adjustRightInd w:val="0"/>
      </w:pPr>
    </w:p>
    <w:p w14:paraId="00E3A65C" w14:textId="77777777" w:rsidR="00B02373" w:rsidRDefault="00B02373" w:rsidP="00B02373">
      <w:pPr>
        <w:autoSpaceDE w:val="0"/>
        <w:autoSpaceDN w:val="0"/>
        <w:adjustRightInd w:val="0"/>
      </w:pPr>
      <w:r>
        <w:t>Middlesbrough</w:t>
      </w:r>
    </w:p>
    <w:p w14:paraId="3871C235" w14:textId="77777777" w:rsidR="00B02373" w:rsidRDefault="00B02373" w:rsidP="00B02373">
      <w:pPr>
        <w:autoSpaceDE w:val="0"/>
        <w:autoSpaceDN w:val="0"/>
        <w:adjustRightInd w:val="0"/>
      </w:pPr>
      <w:hyperlink r:id="rId28" w:anchor="collapse_6311d180-14db-4ccf-b0ed-cdf8f147ebfe_6" w:history="1">
        <w:r w:rsidRPr="00446C9B">
          <w:rPr>
            <w:rStyle w:val="Hyperlink"/>
          </w:rPr>
          <w:t>https://northeastnorthcumbria.nhs.uk/here-to-help-you/health-advice-and-support/safeguarding/#collapse_6311d180-14db-4ccf-b0ed-cdf8f147ebfe_6</w:t>
        </w:r>
      </w:hyperlink>
      <w:r>
        <w:t xml:space="preserve"> </w:t>
      </w:r>
    </w:p>
    <w:p w14:paraId="7F343A3A" w14:textId="77777777" w:rsidR="00B02373" w:rsidRDefault="00B02373" w:rsidP="00B02373">
      <w:pPr>
        <w:autoSpaceDE w:val="0"/>
        <w:autoSpaceDN w:val="0"/>
        <w:adjustRightInd w:val="0"/>
      </w:pPr>
    </w:p>
    <w:p w14:paraId="11AAB99C" w14:textId="77777777" w:rsidR="00B02373" w:rsidRDefault="00B02373" w:rsidP="00B02373">
      <w:pPr>
        <w:autoSpaceDE w:val="0"/>
        <w:autoSpaceDN w:val="0"/>
        <w:adjustRightInd w:val="0"/>
      </w:pPr>
      <w:r>
        <w:t>Northumberland</w:t>
      </w:r>
    </w:p>
    <w:p w14:paraId="5D9F56EF" w14:textId="77777777" w:rsidR="00B02373" w:rsidRDefault="00B02373" w:rsidP="00B02373">
      <w:pPr>
        <w:autoSpaceDE w:val="0"/>
        <w:autoSpaceDN w:val="0"/>
        <w:adjustRightInd w:val="0"/>
      </w:pPr>
      <w:hyperlink r:id="rId29" w:anchor="collapse_6311d180-14db-4ccf-b0ed-cdf8f147ebfe_9" w:history="1">
        <w:r w:rsidRPr="00446C9B">
          <w:rPr>
            <w:rStyle w:val="Hyperlink"/>
          </w:rPr>
          <w:t>https://northeastnorthcumbria.nhs.uk/here-to-help-you/health-advice-and-support/safeguarding/#collapse_6311d180-14db-4ccf-b0ed-cdf8f147ebfe_9</w:t>
        </w:r>
      </w:hyperlink>
      <w:r>
        <w:t xml:space="preserve"> </w:t>
      </w:r>
    </w:p>
    <w:p w14:paraId="44D6F0AE" w14:textId="77777777" w:rsidR="00B02373" w:rsidRDefault="00B02373" w:rsidP="00B02373">
      <w:pPr>
        <w:autoSpaceDE w:val="0"/>
        <w:autoSpaceDN w:val="0"/>
        <w:adjustRightInd w:val="0"/>
      </w:pPr>
    </w:p>
    <w:p w14:paraId="04DC2599" w14:textId="77777777" w:rsidR="00B02373" w:rsidRDefault="00B02373" w:rsidP="00B02373">
      <w:pPr>
        <w:autoSpaceDE w:val="0"/>
        <w:autoSpaceDN w:val="0"/>
        <w:adjustRightInd w:val="0"/>
      </w:pPr>
      <w:r>
        <w:t>Newcastle</w:t>
      </w:r>
    </w:p>
    <w:p w14:paraId="0C9AFEA8" w14:textId="77777777" w:rsidR="00B02373" w:rsidRDefault="00B02373" w:rsidP="00B02373">
      <w:pPr>
        <w:autoSpaceDE w:val="0"/>
        <w:autoSpaceDN w:val="0"/>
        <w:adjustRightInd w:val="0"/>
      </w:pPr>
      <w:hyperlink r:id="rId30" w:anchor="collapse_6311d180-14db-4ccf-b0ed-cdf8f147ebfe_7" w:history="1">
        <w:r w:rsidRPr="00446C9B">
          <w:rPr>
            <w:rStyle w:val="Hyperlink"/>
          </w:rPr>
          <w:t>https://northeastnorthcumbria.nhs.uk/here-to-help-you/health-advice-and-support/safeguarding/#collapse_6311d180-14db-4ccf-b0ed-cdf8f147ebfe_7</w:t>
        </w:r>
      </w:hyperlink>
      <w:r>
        <w:t xml:space="preserve"> </w:t>
      </w:r>
    </w:p>
    <w:p w14:paraId="31281C9E" w14:textId="77777777" w:rsidR="00B02373" w:rsidRDefault="00B02373" w:rsidP="00B02373">
      <w:pPr>
        <w:autoSpaceDE w:val="0"/>
        <w:autoSpaceDN w:val="0"/>
        <w:adjustRightInd w:val="0"/>
      </w:pPr>
    </w:p>
    <w:p w14:paraId="6ADEABF8" w14:textId="77777777" w:rsidR="00B02373" w:rsidRDefault="00B02373" w:rsidP="00B02373">
      <w:pPr>
        <w:autoSpaceDE w:val="0"/>
        <w:autoSpaceDN w:val="0"/>
        <w:adjustRightInd w:val="0"/>
      </w:pPr>
      <w:r>
        <w:t xml:space="preserve">North Tyneside </w:t>
      </w:r>
    </w:p>
    <w:p w14:paraId="7B782960" w14:textId="77777777" w:rsidR="00B02373" w:rsidRDefault="00B02373" w:rsidP="00B02373">
      <w:pPr>
        <w:autoSpaceDE w:val="0"/>
        <w:autoSpaceDN w:val="0"/>
        <w:adjustRightInd w:val="0"/>
      </w:pPr>
      <w:hyperlink r:id="rId31" w:anchor="collapse_6311d180-14db-4ccf-b0ed-cdf8f147ebfe_8" w:history="1">
        <w:r w:rsidRPr="00446C9B">
          <w:rPr>
            <w:rStyle w:val="Hyperlink"/>
          </w:rPr>
          <w:t>https://northeastnorthcumbria.nhs.uk/here-to-help-you/health-advice-and-support/safeguarding/#collapse_6311d180-14db-4ccf-b0ed-cdf8f147ebfe_8</w:t>
        </w:r>
      </w:hyperlink>
      <w:r>
        <w:t xml:space="preserve"> </w:t>
      </w:r>
    </w:p>
    <w:p w14:paraId="4BD83173" w14:textId="77777777" w:rsidR="00B02373" w:rsidRDefault="00B02373" w:rsidP="00B02373">
      <w:pPr>
        <w:autoSpaceDE w:val="0"/>
        <w:autoSpaceDN w:val="0"/>
        <w:adjustRightInd w:val="0"/>
      </w:pPr>
    </w:p>
    <w:p w14:paraId="3FEDE012" w14:textId="77777777" w:rsidR="00B02373" w:rsidRDefault="00B02373" w:rsidP="00B02373">
      <w:pPr>
        <w:autoSpaceDE w:val="0"/>
        <w:autoSpaceDN w:val="0"/>
        <w:adjustRightInd w:val="0"/>
      </w:pPr>
      <w:r>
        <w:t xml:space="preserve">South Tyneside </w:t>
      </w:r>
    </w:p>
    <w:p w14:paraId="23B9DD78" w14:textId="77777777" w:rsidR="00B02373" w:rsidRDefault="00B02373" w:rsidP="00B02373">
      <w:pPr>
        <w:autoSpaceDE w:val="0"/>
        <w:autoSpaceDN w:val="0"/>
        <w:adjustRightInd w:val="0"/>
      </w:pPr>
      <w:hyperlink r:id="rId32" w:anchor="collapse_6311d180-14db-4ccf-b0ed-cdf8f147ebfe_11" w:history="1">
        <w:r w:rsidRPr="00446C9B">
          <w:rPr>
            <w:rStyle w:val="Hyperlink"/>
          </w:rPr>
          <w:t>https://northeastnorthcumbria.nhs.uk/here-to-help-you/health-advice-and-support/safeguarding/#collapse_6311d180-14db-4ccf-b0ed-cdf8f147ebfe_11</w:t>
        </w:r>
      </w:hyperlink>
      <w:r>
        <w:t xml:space="preserve"> </w:t>
      </w:r>
    </w:p>
    <w:p w14:paraId="2C7210A6" w14:textId="77777777" w:rsidR="00B02373" w:rsidRDefault="00B02373" w:rsidP="00B02373">
      <w:pPr>
        <w:autoSpaceDE w:val="0"/>
        <w:autoSpaceDN w:val="0"/>
        <w:adjustRightInd w:val="0"/>
      </w:pPr>
    </w:p>
    <w:p w14:paraId="2EF571CB" w14:textId="77777777" w:rsidR="00B02373" w:rsidRDefault="00B02373" w:rsidP="00B02373">
      <w:pPr>
        <w:autoSpaceDE w:val="0"/>
        <w:autoSpaceDN w:val="0"/>
        <w:adjustRightInd w:val="0"/>
      </w:pPr>
      <w:r>
        <w:t>Sunderland</w:t>
      </w:r>
    </w:p>
    <w:p w14:paraId="191B4926" w14:textId="77777777" w:rsidR="00B02373" w:rsidRDefault="00B02373" w:rsidP="00B02373">
      <w:pPr>
        <w:autoSpaceDE w:val="0"/>
        <w:autoSpaceDN w:val="0"/>
        <w:adjustRightInd w:val="0"/>
      </w:pPr>
      <w:hyperlink r:id="rId33" w:anchor="collapse_6311d180-14db-4ccf-b0ed-cdf8f147ebfe_13" w:history="1">
        <w:r w:rsidRPr="00446C9B">
          <w:rPr>
            <w:rStyle w:val="Hyperlink"/>
          </w:rPr>
          <w:t>https://northeastnorthcumbria.nhs.uk/here-to-help-you/health-advice-and-support/safeguarding/#collapse_6311d180-14db-4ccf-b0ed-cdf8f147ebfe_13</w:t>
        </w:r>
      </w:hyperlink>
    </w:p>
    <w:p w14:paraId="46D1E676" w14:textId="77777777" w:rsidR="00B02373" w:rsidRDefault="00B02373" w:rsidP="00B02373">
      <w:pPr>
        <w:autoSpaceDE w:val="0"/>
        <w:autoSpaceDN w:val="0"/>
        <w:adjustRightInd w:val="0"/>
      </w:pPr>
    </w:p>
    <w:p w14:paraId="7D83046C" w14:textId="77777777" w:rsidR="00B02373" w:rsidRDefault="00B02373" w:rsidP="00B02373">
      <w:pPr>
        <w:autoSpaceDE w:val="0"/>
        <w:autoSpaceDN w:val="0"/>
        <w:adjustRightInd w:val="0"/>
      </w:pPr>
      <w:r>
        <w:t xml:space="preserve">Redcar and Cleveland </w:t>
      </w:r>
    </w:p>
    <w:p w14:paraId="264D8EFC" w14:textId="77777777" w:rsidR="00B02373" w:rsidRDefault="00B02373" w:rsidP="00B02373">
      <w:pPr>
        <w:autoSpaceDE w:val="0"/>
        <w:autoSpaceDN w:val="0"/>
        <w:adjustRightInd w:val="0"/>
      </w:pPr>
      <w:hyperlink r:id="rId34" w:anchor="collapse_6311d180-14db-4ccf-b0ed-cdf8f147ebfe_10" w:history="1">
        <w:r w:rsidRPr="00446C9B">
          <w:rPr>
            <w:rStyle w:val="Hyperlink"/>
          </w:rPr>
          <w:t>https://northeastnorthcumbria.nhs.uk/here-to-help-you/health-advice-and-support/safeguarding/#collapse_6311d180-14db-4ccf-b0ed-cdf8f147ebfe_10</w:t>
        </w:r>
      </w:hyperlink>
      <w:r>
        <w:t xml:space="preserve"> </w:t>
      </w:r>
    </w:p>
    <w:p w14:paraId="087314D2" w14:textId="77777777" w:rsidR="00B02373" w:rsidRDefault="00B02373" w:rsidP="00B02373">
      <w:pPr>
        <w:spacing w:after="200" w:line="276" w:lineRule="auto"/>
      </w:pPr>
    </w:p>
    <w:p w14:paraId="41F26367" w14:textId="77777777" w:rsidR="00B02373" w:rsidRDefault="00B02373" w:rsidP="00B02373">
      <w:pPr>
        <w:spacing w:after="200" w:line="276" w:lineRule="auto"/>
      </w:pPr>
      <w:r>
        <w:t>Westmorland and Furness</w:t>
      </w:r>
    </w:p>
    <w:p w14:paraId="0ADC3938" w14:textId="77777777" w:rsidR="00B02373" w:rsidRDefault="00B02373" w:rsidP="00B02373">
      <w:pPr>
        <w:spacing w:after="200" w:line="276" w:lineRule="auto"/>
        <w:sectPr w:rsidR="00B02373" w:rsidSect="00B02373">
          <w:headerReference w:type="default" r:id="rId35"/>
          <w:pgSz w:w="11906" w:h="16838"/>
          <w:pgMar w:top="1440" w:right="1440" w:bottom="1440" w:left="1440" w:header="709" w:footer="709" w:gutter="0"/>
          <w:cols w:space="708"/>
          <w:docGrid w:linePitch="360"/>
        </w:sectPr>
      </w:pPr>
      <w:hyperlink r:id="rId36" w:anchor="collapse_6311d180-14db-4ccf-b0ed-cdf8f147ebfe_14" w:history="1">
        <w:r w:rsidRPr="00446C9B">
          <w:rPr>
            <w:rStyle w:val="Hyperlink"/>
          </w:rPr>
          <w:t>https://northeastnorthcumbria.nhs.uk/here-to-help-you/health-advice-and-support/safeguarding/#collapse_6311d180-14db-4ccf-b0ed-cdf8f147ebfe_14</w:t>
        </w:r>
      </w:hyperlink>
      <w:r>
        <w:t xml:space="preserve"> </w:t>
      </w:r>
    </w:p>
    <w:p w14:paraId="3D8BC1CE" w14:textId="79F1935A" w:rsidR="00B02373" w:rsidRPr="00E84033" w:rsidRDefault="00B02373" w:rsidP="00B02373">
      <w:pPr>
        <w:pStyle w:val="Heading1"/>
        <w:rPr>
          <w:rFonts w:ascii="Arial" w:hAnsi="Arial" w:cs="Arial"/>
          <w:b/>
          <w:bCs/>
          <w:color w:val="auto"/>
          <w:sz w:val="28"/>
          <w:szCs w:val="28"/>
        </w:rPr>
      </w:pPr>
      <w:bookmarkStart w:id="21" w:name="_Toc188625711"/>
      <w:r w:rsidRPr="00E84033">
        <w:rPr>
          <w:rFonts w:ascii="Arial" w:hAnsi="Arial" w:cs="Arial"/>
          <w:b/>
          <w:bCs/>
          <w:color w:val="auto"/>
          <w:sz w:val="28"/>
          <w:szCs w:val="28"/>
        </w:rPr>
        <w:lastRenderedPageBreak/>
        <w:t>Appendix B – Dispute Notification Form</w:t>
      </w:r>
      <w:bookmarkEnd w:id="21"/>
      <w:r w:rsidR="004D0334">
        <w:rPr>
          <w:rFonts w:ascii="Arial" w:hAnsi="Arial" w:cs="Arial"/>
          <w:b/>
          <w:bCs/>
          <w:color w:val="auto"/>
          <w:sz w:val="28"/>
          <w:szCs w:val="28"/>
        </w:rPr>
        <w:t xml:space="preserve"> </w:t>
      </w:r>
      <w:hyperlink r:id="rId37" w:history="1">
        <w:r w:rsidR="004D0334">
          <w:rPr>
            <w:rStyle w:val="Hyperlink"/>
            <w:rFonts w:ascii="Arial" w:eastAsia="Times New Roman" w:hAnsi="Arial" w:cs="Arial"/>
            <w:sz w:val="22"/>
            <w:szCs w:val="22"/>
          </w:rPr>
          <w:t>https://www.northeastnorthcumbria.nhs.uk/media/zcvhr5qr/appendix-b.docx</w:t>
        </w:r>
      </w:hyperlink>
    </w:p>
    <w:p w14:paraId="3596D8F9" w14:textId="77777777" w:rsidR="00B02373" w:rsidRPr="00ED0BDB" w:rsidRDefault="00B02373" w:rsidP="00B02373"/>
    <w:tbl>
      <w:tblPr>
        <w:tblpPr w:leftFromText="180" w:rightFromText="180"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424"/>
        <w:gridCol w:w="282"/>
        <w:gridCol w:w="153"/>
        <w:gridCol w:w="555"/>
        <w:gridCol w:w="709"/>
        <w:gridCol w:w="290"/>
        <w:gridCol w:w="419"/>
        <w:gridCol w:w="709"/>
        <w:gridCol w:w="259"/>
        <w:gridCol w:w="449"/>
        <w:gridCol w:w="709"/>
        <w:gridCol w:w="483"/>
        <w:gridCol w:w="226"/>
        <w:gridCol w:w="432"/>
        <w:gridCol w:w="47"/>
        <w:gridCol w:w="1222"/>
        <w:gridCol w:w="709"/>
        <w:gridCol w:w="432"/>
        <w:gridCol w:w="287"/>
        <w:gridCol w:w="709"/>
        <w:gridCol w:w="698"/>
        <w:gridCol w:w="773"/>
      </w:tblGrid>
      <w:tr w:rsidR="00B02373" w:rsidRPr="002F3EDE" w14:paraId="03C358FB" w14:textId="77777777" w:rsidTr="00485938">
        <w:trPr>
          <w:trHeight w:val="322"/>
        </w:trPr>
        <w:tc>
          <w:tcPr>
            <w:tcW w:w="1066" w:type="pct"/>
            <w:shd w:val="clear" w:color="auto" w:fill="C1E4F5" w:themeFill="accent1" w:themeFillTint="33"/>
          </w:tcPr>
          <w:p w14:paraId="770E99D3" w14:textId="77777777" w:rsidR="00B02373" w:rsidRPr="002F3EDE" w:rsidRDefault="00B02373" w:rsidP="00485938">
            <w:pPr>
              <w:rPr>
                <w:rFonts w:eastAsia="Times New Roman"/>
                <w:b/>
                <w:bCs/>
                <w:sz w:val="20"/>
                <w:szCs w:val="20"/>
              </w:rPr>
            </w:pPr>
            <w:bookmarkStart w:id="22" w:name="_Hlk188623741"/>
            <w:r w:rsidRPr="002F3EDE">
              <w:rPr>
                <w:rFonts w:eastAsia="Times New Roman"/>
                <w:b/>
                <w:bCs/>
                <w:sz w:val="20"/>
                <w:szCs w:val="20"/>
              </w:rPr>
              <w:t>Client Name</w:t>
            </w:r>
          </w:p>
        </w:tc>
        <w:tc>
          <w:tcPr>
            <w:tcW w:w="3934" w:type="pct"/>
            <w:gridSpan w:val="22"/>
          </w:tcPr>
          <w:p w14:paraId="06303DE6" w14:textId="77777777" w:rsidR="00B02373" w:rsidRPr="002F3EDE" w:rsidRDefault="00B02373" w:rsidP="00485938">
            <w:pPr>
              <w:shd w:val="clear" w:color="auto" w:fill="FFFFFF"/>
              <w:spacing w:before="100" w:beforeAutospacing="1" w:after="120"/>
              <w:rPr>
                <w:rFonts w:eastAsia="Times New Roman"/>
                <w:sz w:val="20"/>
                <w:szCs w:val="20"/>
              </w:rPr>
            </w:pPr>
          </w:p>
        </w:tc>
      </w:tr>
      <w:tr w:rsidR="00B02373" w:rsidRPr="002F3EDE" w14:paraId="7EE8CD36" w14:textId="77777777" w:rsidTr="00485938">
        <w:trPr>
          <w:trHeight w:val="291"/>
        </w:trPr>
        <w:tc>
          <w:tcPr>
            <w:tcW w:w="1066" w:type="pct"/>
            <w:shd w:val="clear" w:color="auto" w:fill="C1E4F5" w:themeFill="accent1" w:themeFillTint="33"/>
          </w:tcPr>
          <w:p w14:paraId="7839400A" w14:textId="77777777" w:rsidR="00B02373" w:rsidRPr="002F3EDE" w:rsidRDefault="00B02373" w:rsidP="00485938">
            <w:pPr>
              <w:rPr>
                <w:rFonts w:eastAsia="Times New Roman"/>
                <w:b/>
                <w:bCs/>
                <w:sz w:val="20"/>
                <w:szCs w:val="20"/>
              </w:rPr>
            </w:pPr>
            <w:r w:rsidRPr="002F3EDE">
              <w:rPr>
                <w:rFonts w:eastAsia="Times New Roman"/>
                <w:b/>
                <w:bCs/>
                <w:sz w:val="20"/>
                <w:szCs w:val="20"/>
              </w:rPr>
              <w:t>Date of DST</w:t>
            </w:r>
          </w:p>
        </w:tc>
        <w:tc>
          <w:tcPr>
            <w:tcW w:w="3934" w:type="pct"/>
            <w:gridSpan w:val="22"/>
          </w:tcPr>
          <w:p w14:paraId="475ABBF0" w14:textId="77777777" w:rsidR="00B02373" w:rsidRPr="002F3EDE" w:rsidRDefault="00B02373" w:rsidP="00485938">
            <w:pPr>
              <w:shd w:val="clear" w:color="auto" w:fill="FFFFFF"/>
              <w:spacing w:before="100" w:beforeAutospacing="1" w:after="120"/>
              <w:rPr>
                <w:rFonts w:eastAsia="Times New Roman"/>
                <w:sz w:val="20"/>
                <w:szCs w:val="20"/>
              </w:rPr>
            </w:pPr>
          </w:p>
        </w:tc>
      </w:tr>
      <w:tr w:rsidR="00B02373" w:rsidRPr="002F3EDE" w14:paraId="0500572B" w14:textId="77777777" w:rsidTr="00485938">
        <w:trPr>
          <w:trHeight w:val="412"/>
        </w:trPr>
        <w:tc>
          <w:tcPr>
            <w:tcW w:w="1066" w:type="pct"/>
            <w:shd w:val="clear" w:color="auto" w:fill="C1E4F5" w:themeFill="accent1" w:themeFillTint="33"/>
          </w:tcPr>
          <w:p w14:paraId="44158774" w14:textId="77777777" w:rsidR="00B02373" w:rsidRPr="002F3EDE" w:rsidRDefault="00B02373" w:rsidP="00485938">
            <w:pPr>
              <w:rPr>
                <w:rFonts w:eastAsia="Times New Roman"/>
                <w:b/>
                <w:bCs/>
                <w:sz w:val="20"/>
                <w:szCs w:val="20"/>
              </w:rPr>
            </w:pPr>
            <w:r>
              <w:rPr>
                <w:rFonts w:eastAsia="Times New Roman"/>
                <w:b/>
                <w:bCs/>
                <w:sz w:val="20"/>
                <w:szCs w:val="20"/>
              </w:rPr>
              <w:t xml:space="preserve">ICB System </w:t>
            </w:r>
            <w:r w:rsidRPr="002F3EDE">
              <w:rPr>
                <w:rFonts w:eastAsia="Times New Roman"/>
                <w:b/>
                <w:bCs/>
                <w:sz w:val="20"/>
                <w:szCs w:val="20"/>
              </w:rPr>
              <w:t>Number/LA identifier</w:t>
            </w:r>
          </w:p>
        </w:tc>
        <w:tc>
          <w:tcPr>
            <w:tcW w:w="3934" w:type="pct"/>
            <w:gridSpan w:val="22"/>
          </w:tcPr>
          <w:p w14:paraId="08FA4A48" w14:textId="77777777" w:rsidR="00B02373" w:rsidRPr="002F3EDE" w:rsidRDefault="00B02373" w:rsidP="00485938">
            <w:pPr>
              <w:shd w:val="clear" w:color="auto" w:fill="FFFFFF"/>
              <w:spacing w:before="100" w:beforeAutospacing="1" w:after="120"/>
              <w:rPr>
                <w:rFonts w:eastAsia="Times New Roman"/>
                <w:noProof/>
                <w:sz w:val="20"/>
                <w:szCs w:val="20"/>
              </w:rPr>
            </w:pPr>
          </w:p>
        </w:tc>
      </w:tr>
      <w:tr w:rsidR="00B02373" w:rsidRPr="002F3EDE" w14:paraId="48378F05" w14:textId="77777777" w:rsidTr="00485938">
        <w:trPr>
          <w:trHeight w:val="334"/>
        </w:trPr>
        <w:tc>
          <w:tcPr>
            <w:tcW w:w="1066" w:type="pct"/>
            <w:shd w:val="clear" w:color="auto" w:fill="C1E4F5" w:themeFill="accent1" w:themeFillTint="33"/>
          </w:tcPr>
          <w:p w14:paraId="791CCA22" w14:textId="77777777" w:rsidR="00B02373" w:rsidRDefault="00B02373" w:rsidP="00485938">
            <w:pPr>
              <w:rPr>
                <w:rFonts w:eastAsia="Times New Roman"/>
                <w:b/>
                <w:bCs/>
                <w:sz w:val="20"/>
                <w:szCs w:val="20"/>
              </w:rPr>
            </w:pPr>
            <w:r w:rsidRPr="002F3EDE">
              <w:rPr>
                <w:rFonts w:eastAsia="Times New Roman"/>
                <w:b/>
                <w:bCs/>
                <w:sz w:val="20"/>
                <w:szCs w:val="20"/>
              </w:rPr>
              <w:t>Domains Disputed</w:t>
            </w:r>
            <w:r>
              <w:rPr>
                <w:rFonts w:eastAsia="Times New Roman"/>
                <w:b/>
                <w:bCs/>
                <w:sz w:val="20"/>
                <w:szCs w:val="20"/>
              </w:rPr>
              <w:t>?</w:t>
            </w:r>
          </w:p>
          <w:p w14:paraId="60837F6C" w14:textId="77777777" w:rsidR="00B02373" w:rsidRPr="002F3EDE" w:rsidRDefault="00B02373" w:rsidP="00485938">
            <w:pPr>
              <w:rPr>
                <w:rFonts w:eastAsia="Times New Roman"/>
                <w:b/>
                <w:bCs/>
                <w:sz w:val="20"/>
                <w:szCs w:val="20"/>
              </w:rPr>
            </w:pPr>
            <w:r>
              <w:rPr>
                <w:rFonts w:eastAsia="Times New Roman"/>
                <w:b/>
                <w:bCs/>
                <w:sz w:val="20"/>
                <w:szCs w:val="20"/>
              </w:rPr>
              <w:t>(Please check box)</w:t>
            </w:r>
          </w:p>
        </w:tc>
        <w:tc>
          <w:tcPr>
            <w:tcW w:w="152" w:type="pct"/>
            <w:shd w:val="clear" w:color="auto" w:fill="C1E4F5" w:themeFill="accent1" w:themeFillTint="33"/>
          </w:tcPr>
          <w:p w14:paraId="2FBC42DA" w14:textId="77777777" w:rsidR="00B02373" w:rsidRPr="002F3EDE" w:rsidRDefault="00B02373" w:rsidP="00485938">
            <w:pPr>
              <w:tabs>
                <w:tab w:val="left" w:pos="4782"/>
              </w:tabs>
              <w:jc w:val="center"/>
              <w:rPr>
                <w:rFonts w:eastAsia="Times New Roman"/>
                <w:sz w:val="20"/>
                <w:szCs w:val="20"/>
              </w:rPr>
            </w:pPr>
            <w:r w:rsidRPr="002F3EDE">
              <w:rPr>
                <w:rFonts w:eastAsia="Times New Roman"/>
                <w:sz w:val="20"/>
                <w:szCs w:val="20"/>
              </w:rPr>
              <w:t>Y</w:t>
            </w:r>
          </w:p>
          <w:p w14:paraId="645D7F42" w14:textId="77777777" w:rsidR="00B02373" w:rsidRPr="002F3EDE" w:rsidRDefault="00B02373" w:rsidP="00485938">
            <w:pPr>
              <w:tabs>
                <w:tab w:val="left" w:pos="4782"/>
              </w:tabs>
              <w:jc w:val="center"/>
              <w:rPr>
                <w:rFonts w:eastAsia="Times New Roman"/>
                <w:sz w:val="20"/>
                <w:szCs w:val="20"/>
              </w:rPr>
            </w:pPr>
          </w:p>
        </w:tc>
        <w:tc>
          <w:tcPr>
            <w:tcW w:w="156" w:type="pct"/>
            <w:gridSpan w:val="2"/>
            <w:shd w:val="clear" w:color="auto" w:fill="C1E4F5" w:themeFill="accent1" w:themeFillTint="33"/>
          </w:tcPr>
          <w:p w14:paraId="71E7ED8D" w14:textId="77777777" w:rsidR="00B02373" w:rsidRPr="002F3EDE" w:rsidRDefault="00B02373" w:rsidP="00485938">
            <w:pPr>
              <w:tabs>
                <w:tab w:val="left" w:pos="4782"/>
              </w:tabs>
              <w:jc w:val="center"/>
              <w:rPr>
                <w:rFonts w:eastAsia="Times New Roman"/>
                <w:sz w:val="20"/>
                <w:szCs w:val="20"/>
              </w:rPr>
            </w:pPr>
            <w:r w:rsidRPr="002F3EDE">
              <w:rPr>
                <w:rFonts w:eastAsia="Times New Roman"/>
                <w:sz w:val="20"/>
                <w:szCs w:val="20"/>
              </w:rPr>
              <w:t>N</w:t>
            </w:r>
          </w:p>
        </w:tc>
        <w:tc>
          <w:tcPr>
            <w:tcW w:w="1878" w:type="pct"/>
            <w:gridSpan w:val="11"/>
            <w:shd w:val="clear" w:color="auto" w:fill="C1E4F5" w:themeFill="accent1" w:themeFillTint="33"/>
          </w:tcPr>
          <w:p w14:paraId="69912D9C" w14:textId="3268E5B0" w:rsidR="00B02373" w:rsidRPr="002F3EDE" w:rsidRDefault="00B02373" w:rsidP="00485938">
            <w:pPr>
              <w:tabs>
                <w:tab w:val="left" w:pos="4782"/>
              </w:tabs>
              <w:rPr>
                <w:rFonts w:eastAsia="Times New Roman"/>
                <w:sz w:val="20"/>
                <w:szCs w:val="20"/>
              </w:rPr>
            </w:pPr>
            <w:r w:rsidRPr="002F3EDE">
              <w:rPr>
                <w:rFonts w:eastAsia="Times New Roman"/>
                <w:sz w:val="20"/>
                <w:szCs w:val="20"/>
              </w:rPr>
              <w:t>Rational</w:t>
            </w:r>
            <w:r w:rsidR="00B34E12">
              <w:rPr>
                <w:rFonts w:eastAsia="Times New Roman"/>
                <w:sz w:val="20"/>
                <w:szCs w:val="20"/>
              </w:rPr>
              <w:t>e</w:t>
            </w:r>
            <w:r w:rsidRPr="002F3EDE">
              <w:rPr>
                <w:rFonts w:eastAsia="Times New Roman"/>
                <w:sz w:val="20"/>
                <w:szCs w:val="20"/>
              </w:rPr>
              <w:t xml:space="preserve"> for Dispute</w:t>
            </w:r>
          </w:p>
        </w:tc>
        <w:tc>
          <w:tcPr>
            <w:tcW w:w="864" w:type="pct"/>
            <w:gridSpan w:val="4"/>
            <w:shd w:val="clear" w:color="auto" w:fill="C1E4F5" w:themeFill="accent1" w:themeFillTint="33"/>
          </w:tcPr>
          <w:p w14:paraId="018FAF63" w14:textId="77777777" w:rsidR="00B02373" w:rsidRDefault="00B02373" w:rsidP="00485938">
            <w:pPr>
              <w:tabs>
                <w:tab w:val="left" w:pos="4782"/>
              </w:tabs>
              <w:jc w:val="center"/>
              <w:rPr>
                <w:rFonts w:eastAsia="Times New Roman"/>
                <w:sz w:val="20"/>
                <w:szCs w:val="20"/>
              </w:rPr>
            </w:pPr>
            <w:r w:rsidRPr="002F3EDE">
              <w:rPr>
                <w:rFonts w:eastAsia="Times New Roman"/>
                <w:sz w:val="20"/>
                <w:szCs w:val="20"/>
              </w:rPr>
              <w:t>Social Worker Level</w:t>
            </w:r>
          </w:p>
          <w:p w14:paraId="00482A28" w14:textId="77777777" w:rsidR="00B02373" w:rsidRPr="002F3EDE" w:rsidRDefault="00B02373" w:rsidP="00485938">
            <w:pPr>
              <w:tabs>
                <w:tab w:val="left" w:pos="4782"/>
              </w:tabs>
              <w:jc w:val="center"/>
              <w:rPr>
                <w:rFonts w:eastAsia="Times New Roman"/>
                <w:sz w:val="20"/>
                <w:szCs w:val="20"/>
              </w:rPr>
            </w:pPr>
            <w:r>
              <w:rPr>
                <w:rFonts w:eastAsia="Times New Roman"/>
                <w:sz w:val="20"/>
                <w:szCs w:val="20"/>
              </w:rPr>
              <w:t>(Please check box)</w:t>
            </w:r>
          </w:p>
        </w:tc>
        <w:tc>
          <w:tcPr>
            <w:tcW w:w="884" w:type="pct"/>
            <w:gridSpan w:val="4"/>
            <w:shd w:val="clear" w:color="auto" w:fill="C1E4F5" w:themeFill="accent1" w:themeFillTint="33"/>
          </w:tcPr>
          <w:p w14:paraId="6B85F50E" w14:textId="77777777" w:rsidR="00B02373" w:rsidRDefault="00B02373" w:rsidP="00485938">
            <w:pPr>
              <w:tabs>
                <w:tab w:val="left" w:pos="4782"/>
              </w:tabs>
              <w:jc w:val="center"/>
              <w:rPr>
                <w:rFonts w:eastAsia="Times New Roman"/>
                <w:sz w:val="20"/>
                <w:szCs w:val="20"/>
              </w:rPr>
            </w:pPr>
            <w:r w:rsidRPr="002F3EDE">
              <w:rPr>
                <w:rFonts w:eastAsia="Times New Roman"/>
                <w:sz w:val="20"/>
                <w:szCs w:val="20"/>
              </w:rPr>
              <w:t>Nurse Assessor Level</w:t>
            </w:r>
          </w:p>
          <w:p w14:paraId="0D170C17" w14:textId="77777777" w:rsidR="00B02373" w:rsidRPr="002F3EDE" w:rsidRDefault="00B02373" w:rsidP="00485938">
            <w:pPr>
              <w:tabs>
                <w:tab w:val="left" w:pos="4782"/>
              </w:tabs>
              <w:jc w:val="center"/>
              <w:rPr>
                <w:rFonts w:eastAsia="Times New Roman"/>
                <w:sz w:val="20"/>
                <w:szCs w:val="20"/>
              </w:rPr>
            </w:pPr>
            <w:r w:rsidRPr="005B6D39">
              <w:rPr>
                <w:rFonts w:eastAsia="Times New Roman"/>
                <w:sz w:val="20"/>
                <w:szCs w:val="20"/>
              </w:rPr>
              <w:t>(Please check box)</w:t>
            </w:r>
          </w:p>
        </w:tc>
      </w:tr>
      <w:tr w:rsidR="00B02373" w:rsidRPr="002F3EDE" w14:paraId="32C7C189" w14:textId="77777777" w:rsidTr="00485938">
        <w:trPr>
          <w:trHeight w:val="1024"/>
        </w:trPr>
        <w:tc>
          <w:tcPr>
            <w:tcW w:w="1066" w:type="pct"/>
            <w:shd w:val="clear" w:color="auto" w:fill="C1E4F5" w:themeFill="accent1" w:themeFillTint="33"/>
          </w:tcPr>
          <w:p w14:paraId="1676834B" w14:textId="77777777" w:rsidR="00B02373" w:rsidRDefault="00B02373" w:rsidP="00485938">
            <w:pPr>
              <w:rPr>
                <w:rFonts w:eastAsia="Times New Roman"/>
                <w:sz w:val="20"/>
                <w:szCs w:val="20"/>
              </w:rPr>
            </w:pPr>
            <w:r w:rsidRPr="002F3EDE">
              <w:rPr>
                <w:rFonts w:eastAsia="Times New Roman"/>
                <w:sz w:val="20"/>
                <w:szCs w:val="20"/>
              </w:rPr>
              <w:t>Breathing</w:t>
            </w:r>
          </w:p>
          <w:p w14:paraId="5B978ADE" w14:textId="77777777" w:rsidR="00B02373" w:rsidRPr="004643F2" w:rsidRDefault="00B02373" w:rsidP="00485938">
            <w:pPr>
              <w:rPr>
                <w:rFonts w:eastAsia="Times New Roman"/>
                <w:sz w:val="20"/>
                <w:szCs w:val="20"/>
              </w:rPr>
            </w:pPr>
            <w:r w:rsidRPr="004643F2">
              <w:rPr>
                <w:rFonts w:eastAsia="Times New Roman"/>
                <w:b/>
                <w:bCs/>
                <w:sz w:val="20"/>
                <w:szCs w:val="20"/>
              </w:rPr>
              <w:t>(Starred Domain)</w:t>
            </w:r>
          </w:p>
        </w:tc>
        <w:tc>
          <w:tcPr>
            <w:tcW w:w="152" w:type="pct"/>
          </w:tcPr>
          <w:p w14:paraId="5FB75072" w14:textId="77777777" w:rsidR="00B02373" w:rsidRPr="00796E5F" w:rsidRDefault="00FE64C6" w:rsidP="00485938">
            <w:pPr>
              <w:tabs>
                <w:tab w:val="left" w:pos="4782"/>
              </w:tabs>
              <w:rPr>
                <w:rFonts w:eastAsia="Times New Roman"/>
                <w:b/>
                <w:bCs/>
              </w:rPr>
            </w:pPr>
            <w:sdt>
              <w:sdtPr>
                <w:rPr>
                  <w:rFonts w:eastAsia="Times New Roman"/>
                  <w:b/>
                  <w:bCs/>
                </w:rPr>
                <w:id w:val="7995928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1696118A" w14:textId="77777777" w:rsidR="00B02373" w:rsidRPr="007E362C" w:rsidRDefault="00FE64C6" w:rsidP="00485938">
            <w:pPr>
              <w:tabs>
                <w:tab w:val="left" w:pos="4782"/>
              </w:tabs>
              <w:rPr>
                <w:rFonts w:eastAsia="Times New Roman"/>
              </w:rPr>
            </w:pPr>
            <w:sdt>
              <w:sdtPr>
                <w:rPr>
                  <w:rFonts w:eastAsia="Times New Roman"/>
                  <w:b/>
                  <w:bCs/>
                </w:rPr>
                <w:id w:val="165448850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162B92BC" w14:textId="77777777" w:rsidR="00B02373" w:rsidRDefault="00B02373" w:rsidP="00485938">
            <w:pPr>
              <w:tabs>
                <w:tab w:val="left" w:pos="4782"/>
              </w:tabs>
              <w:rPr>
                <w:rFonts w:eastAsia="Times New Roman"/>
                <w:sz w:val="20"/>
                <w:szCs w:val="20"/>
              </w:rPr>
            </w:pPr>
          </w:p>
          <w:p w14:paraId="20A8E13C" w14:textId="77777777" w:rsidR="00B02373" w:rsidRDefault="00B02373" w:rsidP="00485938">
            <w:pPr>
              <w:tabs>
                <w:tab w:val="left" w:pos="4782"/>
              </w:tabs>
              <w:rPr>
                <w:rFonts w:eastAsia="Times New Roman"/>
                <w:sz w:val="20"/>
                <w:szCs w:val="20"/>
              </w:rPr>
            </w:pPr>
          </w:p>
          <w:p w14:paraId="09D57159" w14:textId="77777777" w:rsidR="00B02373" w:rsidRPr="002F3EDE" w:rsidRDefault="00B02373" w:rsidP="00485938">
            <w:pPr>
              <w:tabs>
                <w:tab w:val="left" w:pos="4782"/>
              </w:tabs>
              <w:rPr>
                <w:rFonts w:eastAsia="Times New Roman"/>
                <w:sz w:val="20"/>
                <w:szCs w:val="20"/>
              </w:rPr>
            </w:pPr>
          </w:p>
        </w:tc>
        <w:tc>
          <w:tcPr>
            <w:tcW w:w="864" w:type="pct"/>
            <w:gridSpan w:val="4"/>
            <w:shd w:val="clear" w:color="auto" w:fill="FFFFFF" w:themeFill="background1"/>
          </w:tcPr>
          <w:tbl>
            <w:tblPr>
              <w:tblW w:w="2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gridCol w:w="644"/>
            </w:tblGrid>
            <w:tr w:rsidR="00B02373" w:rsidRPr="00D731C7" w14:paraId="423DBD2D" w14:textId="77777777" w:rsidTr="00485938">
              <w:trPr>
                <w:trHeight w:val="308"/>
              </w:trPr>
              <w:tc>
                <w:tcPr>
                  <w:tcW w:w="911" w:type="pct"/>
                  <w:shd w:val="clear" w:color="auto" w:fill="C1E4F5" w:themeFill="accent1" w:themeFillTint="33"/>
                </w:tcPr>
                <w:p w14:paraId="5C6A1FC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663658678"/>
                  <w14:checkbox>
                    <w14:checked w14:val="0"/>
                    <w14:checkedState w14:val="2612" w14:font="MS Gothic"/>
                    <w14:uncheckedState w14:val="2610" w14:font="MS Gothic"/>
                  </w14:checkbox>
                </w:sdtPr>
                <w:sdtEndPr/>
                <w:sdtContent>
                  <w:tc>
                    <w:tcPr>
                      <w:tcW w:w="1130" w:type="pct"/>
                    </w:tcPr>
                    <w:p w14:paraId="6E52C55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682" w:type="pct"/>
                  <w:shd w:val="clear" w:color="auto" w:fill="C1E4F5" w:themeFill="accent1" w:themeFillTint="33"/>
                </w:tcPr>
                <w:p w14:paraId="7869EB4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010646195"/>
                  <w14:checkbox>
                    <w14:checked w14:val="0"/>
                    <w14:checkedState w14:val="2612" w14:font="MS Gothic"/>
                    <w14:uncheckedState w14:val="2610" w14:font="MS Gothic"/>
                  </w14:checkbox>
                </w:sdtPr>
                <w:sdtEndPr/>
                <w:sdtContent>
                  <w:tc>
                    <w:tcPr>
                      <w:tcW w:w="1139" w:type="pct"/>
                    </w:tcPr>
                    <w:p w14:paraId="1273FE0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sidRPr="00D731C7">
                        <w:rPr>
                          <w:rFonts w:ascii="MS Gothic" w:eastAsia="MS Gothic" w:hAnsi="MS Gothic" w:hint="eastAsia"/>
                          <w:b/>
                          <w:bCs/>
                          <w:sz w:val="20"/>
                          <w:szCs w:val="20"/>
                        </w:rPr>
                        <w:t>☐</w:t>
                      </w:r>
                    </w:p>
                  </w:tc>
                </w:sdtContent>
              </w:sdt>
              <w:tc>
                <w:tcPr>
                  <w:tcW w:w="1139" w:type="pct"/>
                </w:tcPr>
                <w:p w14:paraId="06E60AEC"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r w:rsidR="00B02373" w:rsidRPr="00D731C7" w14:paraId="4891A6F4" w14:textId="77777777" w:rsidTr="00485938">
              <w:trPr>
                <w:trHeight w:val="308"/>
              </w:trPr>
              <w:tc>
                <w:tcPr>
                  <w:tcW w:w="911" w:type="pct"/>
                  <w:shd w:val="clear" w:color="auto" w:fill="C1E4F5" w:themeFill="accent1" w:themeFillTint="33"/>
                </w:tcPr>
                <w:p w14:paraId="558F3F1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1629543736"/>
                  <w14:checkbox>
                    <w14:checked w14:val="0"/>
                    <w14:checkedState w14:val="2612" w14:font="MS Gothic"/>
                    <w14:uncheckedState w14:val="2610" w14:font="MS Gothic"/>
                  </w14:checkbox>
                </w:sdtPr>
                <w:sdtEndPr/>
                <w:sdtContent>
                  <w:tc>
                    <w:tcPr>
                      <w:tcW w:w="1130" w:type="pct"/>
                    </w:tcPr>
                    <w:p w14:paraId="737423B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sidRPr="00D731C7">
                        <w:rPr>
                          <w:rFonts w:ascii="MS Gothic" w:eastAsia="MS Gothic" w:hAnsi="MS Gothic" w:hint="eastAsia"/>
                          <w:b/>
                          <w:bCs/>
                          <w:sz w:val="20"/>
                          <w:szCs w:val="20"/>
                        </w:rPr>
                        <w:t>☐</w:t>
                      </w:r>
                    </w:p>
                  </w:tc>
                </w:sdtContent>
              </w:sdt>
              <w:tc>
                <w:tcPr>
                  <w:tcW w:w="682" w:type="pct"/>
                  <w:shd w:val="clear" w:color="auto" w:fill="C1E4F5" w:themeFill="accent1" w:themeFillTint="33"/>
                </w:tcPr>
                <w:p w14:paraId="498B969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355777013"/>
                  <w14:checkbox>
                    <w14:checked w14:val="0"/>
                    <w14:checkedState w14:val="2612" w14:font="MS Gothic"/>
                    <w14:uncheckedState w14:val="2610" w14:font="MS Gothic"/>
                  </w14:checkbox>
                </w:sdtPr>
                <w:sdtEndPr/>
                <w:sdtContent>
                  <w:tc>
                    <w:tcPr>
                      <w:tcW w:w="1139" w:type="pct"/>
                    </w:tcPr>
                    <w:p w14:paraId="0B1E3BF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sidRPr="00D731C7">
                        <w:rPr>
                          <w:rFonts w:ascii="MS Gothic" w:eastAsia="MS Gothic" w:hAnsi="MS Gothic" w:hint="eastAsia"/>
                          <w:b/>
                          <w:bCs/>
                          <w:sz w:val="20"/>
                          <w:szCs w:val="20"/>
                        </w:rPr>
                        <w:t>☐</w:t>
                      </w:r>
                    </w:p>
                  </w:tc>
                </w:sdtContent>
              </w:sdt>
              <w:tc>
                <w:tcPr>
                  <w:tcW w:w="1139" w:type="pct"/>
                </w:tcPr>
                <w:p w14:paraId="21EE286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r w:rsidR="00B02373" w:rsidRPr="00D731C7" w14:paraId="6E73D05A" w14:textId="77777777" w:rsidTr="00485938">
              <w:trPr>
                <w:trHeight w:val="308"/>
              </w:trPr>
              <w:tc>
                <w:tcPr>
                  <w:tcW w:w="911" w:type="pct"/>
                  <w:shd w:val="clear" w:color="auto" w:fill="C1E4F5" w:themeFill="accent1" w:themeFillTint="33"/>
                </w:tcPr>
                <w:p w14:paraId="16BEB1D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641575300"/>
                  <w14:checkbox>
                    <w14:checked w14:val="0"/>
                    <w14:checkedState w14:val="2612" w14:font="MS Gothic"/>
                    <w14:uncheckedState w14:val="2610" w14:font="MS Gothic"/>
                  </w14:checkbox>
                </w:sdtPr>
                <w:sdtEndPr/>
                <w:sdtContent>
                  <w:tc>
                    <w:tcPr>
                      <w:tcW w:w="1130" w:type="pct"/>
                    </w:tcPr>
                    <w:p w14:paraId="2CB843D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682" w:type="pct"/>
                  <w:shd w:val="clear" w:color="auto" w:fill="C1E4F5" w:themeFill="accent1" w:themeFillTint="33"/>
                </w:tcPr>
                <w:p w14:paraId="3410642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404417348"/>
                  <w14:checkbox>
                    <w14:checked w14:val="0"/>
                    <w14:checkedState w14:val="2612" w14:font="MS Gothic"/>
                    <w14:uncheckedState w14:val="2610" w14:font="MS Gothic"/>
                  </w14:checkbox>
                </w:sdtPr>
                <w:sdtEndPr/>
                <w:sdtContent>
                  <w:tc>
                    <w:tcPr>
                      <w:tcW w:w="1139" w:type="pct"/>
                    </w:tcPr>
                    <w:p w14:paraId="73E00BF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139" w:type="pct"/>
                </w:tcPr>
                <w:p w14:paraId="75378846"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6C0CEE53" w14:textId="77777777" w:rsidR="00B02373" w:rsidRPr="00D731C7" w:rsidRDefault="00B02373" w:rsidP="00485938">
            <w:pPr>
              <w:tabs>
                <w:tab w:val="left" w:pos="4782"/>
              </w:tabs>
              <w:jc w:val="center"/>
              <w:rPr>
                <w:rFonts w:eastAsia="Times New Roman"/>
                <w:b/>
                <w:bCs/>
                <w:sz w:val="16"/>
                <w:szCs w:val="16"/>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4C3053AE" w14:textId="77777777" w:rsidTr="00485938">
              <w:trPr>
                <w:trHeight w:val="308"/>
              </w:trPr>
              <w:tc>
                <w:tcPr>
                  <w:tcW w:w="204" w:type="pct"/>
                  <w:shd w:val="clear" w:color="auto" w:fill="C1E4F5" w:themeFill="accent1" w:themeFillTint="33"/>
                </w:tcPr>
                <w:p w14:paraId="471FDA1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670944497"/>
                  <w14:checkbox>
                    <w14:checked w14:val="0"/>
                    <w14:checkedState w14:val="2612" w14:font="MS Gothic"/>
                    <w14:uncheckedState w14:val="2610" w14:font="MS Gothic"/>
                  </w14:checkbox>
                </w:sdtPr>
                <w:sdtEndPr/>
                <w:sdtContent>
                  <w:tc>
                    <w:tcPr>
                      <w:tcW w:w="253" w:type="pct"/>
                    </w:tcPr>
                    <w:p w14:paraId="2BFD980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ABDA32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923381795"/>
                  <w14:checkbox>
                    <w14:checked w14:val="0"/>
                    <w14:checkedState w14:val="2612" w14:font="MS Gothic"/>
                    <w14:uncheckedState w14:val="2610" w14:font="MS Gothic"/>
                  </w14:checkbox>
                </w:sdtPr>
                <w:sdtEndPr/>
                <w:sdtContent>
                  <w:tc>
                    <w:tcPr>
                      <w:tcW w:w="255" w:type="pct"/>
                    </w:tcPr>
                    <w:p w14:paraId="1827DC0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42BB92B9" w14:textId="77777777" w:rsidTr="00485938">
              <w:trPr>
                <w:trHeight w:val="308"/>
              </w:trPr>
              <w:tc>
                <w:tcPr>
                  <w:tcW w:w="204" w:type="pct"/>
                  <w:shd w:val="clear" w:color="auto" w:fill="C1E4F5" w:themeFill="accent1" w:themeFillTint="33"/>
                </w:tcPr>
                <w:p w14:paraId="750705F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2094355063"/>
                  <w14:checkbox>
                    <w14:checked w14:val="0"/>
                    <w14:checkedState w14:val="2612" w14:font="MS Gothic"/>
                    <w14:uncheckedState w14:val="2610" w14:font="MS Gothic"/>
                  </w14:checkbox>
                </w:sdtPr>
                <w:sdtEndPr/>
                <w:sdtContent>
                  <w:tc>
                    <w:tcPr>
                      <w:tcW w:w="253" w:type="pct"/>
                    </w:tcPr>
                    <w:p w14:paraId="297CA0B6"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D2E20C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69040999"/>
                  <w14:checkbox>
                    <w14:checked w14:val="0"/>
                    <w14:checkedState w14:val="2612" w14:font="MS Gothic"/>
                    <w14:uncheckedState w14:val="2610" w14:font="MS Gothic"/>
                  </w14:checkbox>
                </w:sdtPr>
                <w:sdtEndPr/>
                <w:sdtContent>
                  <w:tc>
                    <w:tcPr>
                      <w:tcW w:w="255" w:type="pct"/>
                    </w:tcPr>
                    <w:p w14:paraId="5DACA17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127F077F" w14:textId="77777777" w:rsidTr="00485938">
              <w:trPr>
                <w:trHeight w:val="308"/>
              </w:trPr>
              <w:tc>
                <w:tcPr>
                  <w:tcW w:w="204" w:type="pct"/>
                  <w:shd w:val="clear" w:color="auto" w:fill="C1E4F5" w:themeFill="accent1" w:themeFillTint="33"/>
                </w:tcPr>
                <w:p w14:paraId="30F88F0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301692081"/>
                  <w14:checkbox>
                    <w14:checked w14:val="0"/>
                    <w14:checkedState w14:val="2612" w14:font="MS Gothic"/>
                    <w14:uncheckedState w14:val="2610" w14:font="MS Gothic"/>
                  </w14:checkbox>
                </w:sdtPr>
                <w:sdtEndPr/>
                <w:sdtContent>
                  <w:tc>
                    <w:tcPr>
                      <w:tcW w:w="253" w:type="pct"/>
                    </w:tcPr>
                    <w:p w14:paraId="4A941F3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F7E5DB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707879862"/>
                  <w14:checkbox>
                    <w14:checked w14:val="0"/>
                    <w14:checkedState w14:val="2612" w14:font="MS Gothic"/>
                    <w14:uncheckedState w14:val="2610" w14:font="MS Gothic"/>
                  </w14:checkbox>
                </w:sdtPr>
                <w:sdtEndPr/>
                <w:sdtContent>
                  <w:tc>
                    <w:tcPr>
                      <w:tcW w:w="255" w:type="pct"/>
                    </w:tcPr>
                    <w:p w14:paraId="1DDF16E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2E4F499C" w14:textId="77777777" w:rsidR="00B02373" w:rsidRPr="00D731C7" w:rsidRDefault="00B02373" w:rsidP="00485938">
            <w:pPr>
              <w:tabs>
                <w:tab w:val="left" w:pos="4782"/>
              </w:tabs>
              <w:rPr>
                <w:rFonts w:eastAsia="Times New Roman"/>
                <w:b/>
                <w:bCs/>
                <w:sz w:val="20"/>
                <w:szCs w:val="20"/>
              </w:rPr>
            </w:pPr>
          </w:p>
        </w:tc>
      </w:tr>
      <w:tr w:rsidR="00B02373" w:rsidRPr="002F3EDE" w14:paraId="30734984" w14:textId="77777777" w:rsidTr="00485938">
        <w:trPr>
          <w:trHeight w:val="229"/>
        </w:trPr>
        <w:tc>
          <w:tcPr>
            <w:tcW w:w="1066" w:type="pct"/>
            <w:shd w:val="clear" w:color="auto" w:fill="C1E4F5" w:themeFill="accent1" w:themeFillTint="33"/>
          </w:tcPr>
          <w:p w14:paraId="345872C5" w14:textId="77777777" w:rsidR="00B02373" w:rsidRPr="002F3EDE" w:rsidRDefault="00B02373" w:rsidP="00485938">
            <w:pPr>
              <w:rPr>
                <w:rFonts w:eastAsia="Times New Roman"/>
                <w:sz w:val="20"/>
                <w:szCs w:val="20"/>
              </w:rPr>
            </w:pPr>
            <w:r w:rsidRPr="002F3EDE">
              <w:rPr>
                <w:rFonts w:eastAsia="Times New Roman"/>
                <w:sz w:val="20"/>
                <w:szCs w:val="20"/>
              </w:rPr>
              <w:t>Nutrition</w:t>
            </w:r>
          </w:p>
        </w:tc>
        <w:tc>
          <w:tcPr>
            <w:tcW w:w="152" w:type="pct"/>
          </w:tcPr>
          <w:p w14:paraId="4037CCC7" w14:textId="77777777" w:rsidR="00B02373" w:rsidRPr="007E362C" w:rsidRDefault="00FE64C6" w:rsidP="00485938">
            <w:pPr>
              <w:tabs>
                <w:tab w:val="left" w:pos="4782"/>
              </w:tabs>
              <w:jc w:val="center"/>
              <w:rPr>
                <w:rFonts w:eastAsia="Times New Roman"/>
              </w:rPr>
            </w:pPr>
            <w:sdt>
              <w:sdtPr>
                <w:rPr>
                  <w:rFonts w:eastAsia="Times New Roman"/>
                  <w:b/>
                  <w:bCs/>
                </w:rPr>
                <w:id w:val="-1290581799"/>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37B7C6A2" w14:textId="77777777" w:rsidR="00B02373" w:rsidRPr="007E362C" w:rsidRDefault="00FE64C6" w:rsidP="00485938">
            <w:pPr>
              <w:tabs>
                <w:tab w:val="left" w:pos="4782"/>
              </w:tabs>
              <w:jc w:val="center"/>
              <w:rPr>
                <w:rFonts w:eastAsia="Times New Roman"/>
              </w:rPr>
            </w:pPr>
            <w:sdt>
              <w:sdtPr>
                <w:rPr>
                  <w:rFonts w:eastAsia="Times New Roman"/>
                  <w:b/>
                  <w:bCs/>
                </w:rPr>
                <w:id w:val="-265612251"/>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204C149D" w14:textId="77777777" w:rsidR="00B02373" w:rsidRDefault="00B02373" w:rsidP="00485938">
            <w:pPr>
              <w:tabs>
                <w:tab w:val="left" w:pos="4782"/>
              </w:tabs>
              <w:rPr>
                <w:rFonts w:eastAsia="Times New Roman"/>
                <w:sz w:val="20"/>
                <w:szCs w:val="20"/>
              </w:rPr>
            </w:pPr>
          </w:p>
          <w:p w14:paraId="21BF83C2" w14:textId="77777777" w:rsidR="00B02373" w:rsidRDefault="00B02373" w:rsidP="00485938">
            <w:pPr>
              <w:tabs>
                <w:tab w:val="left" w:pos="4782"/>
              </w:tabs>
              <w:rPr>
                <w:rFonts w:eastAsia="Times New Roman"/>
                <w:sz w:val="20"/>
                <w:szCs w:val="20"/>
              </w:rPr>
            </w:pPr>
          </w:p>
          <w:p w14:paraId="4B2E7035" w14:textId="77777777" w:rsidR="00B02373" w:rsidRDefault="00B02373" w:rsidP="00485938">
            <w:pPr>
              <w:tabs>
                <w:tab w:val="left" w:pos="4782"/>
              </w:tabs>
              <w:rPr>
                <w:rFonts w:eastAsia="Times New Roman"/>
                <w:sz w:val="20"/>
                <w:szCs w:val="20"/>
              </w:rPr>
            </w:pPr>
          </w:p>
          <w:p w14:paraId="4F938D13"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797943C4" w14:textId="77777777" w:rsidTr="00485938">
              <w:trPr>
                <w:trHeight w:val="308"/>
              </w:trPr>
              <w:tc>
                <w:tcPr>
                  <w:tcW w:w="204" w:type="pct"/>
                  <w:shd w:val="clear" w:color="auto" w:fill="C1E4F5" w:themeFill="accent1" w:themeFillTint="33"/>
                </w:tcPr>
                <w:p w14:paraId="6A97FA5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606729179"/>
                  <w14:checkbox>
                    <w14:checked w14:val="0"/>
                    <w14:checkedState w14:val="2612" w14:font="MS Gothic"/>
                    <w14:uncheckedState w14:val="2610" w14:font="MS Gothic"/>
                  </w14:checkbox>
                </w:sdtPr>
                <w:sdtEndPr/>
                <w:sdtContent>
                  <w:tc>
                    <w:tcPr>
                      <w:tcW w:w="253" w:type="pct"/>
                    </w:tcPr>
                    <w:p w14:paraId="636C307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88C93B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727142115"/>
                  <w14:checkbox>
                    <w14:checked w14:val="0"/>
                    <w14:checkedState w14:val="2612" w14:font="MS Gothic"/>
                    <w14:uncheckedState w14:val="2610" w14:font="MS Gothic"/>
                  </w14:checkbox>
                </w:sdtPr>
                <w:sdtEndPr/>
                <w:sdtContent>
                  <w:tc>
                    <w:tcPr>
                      <w:tcW w:w="255" w:type="pct"/>
                    </w:tcPr>
                    <w:p w14:paraId="540C5DD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FA8516E" w14:textId="77777777" w:rsidTr="00485938">
              <w:trPr>
                <w:trHeight w:val="308"/>
              </w:trPr>
              <w:tc>
                <w:tcPr>
                  <w:tcW w:w="204" w:type="pct"/>
                  <w:shd w:val="clear" w:color="auto" w:fill="C1E4F5" w:themeFill="accent1" w:themeFillTint="33"/>
                </w:tcPr>
                <w:p w14:paraId="3C29B2A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1519690489"/>
                  <w14:checkbox>
                    <w14:checked w14:val="0"/>
                    <w14:checkedState w14:val="2612" w14:font="MS Gothic"/>
                    <w14:uncheckedState w14:val="2610" w14:font="MS Gothic"/>
                  </w14:checkbox>
                </w:sdtPr>
                <w:sdtEndPr/>
                <w:sdtContent>
                  <w:tc>
                    <w:tcPr>
                      <w:tcW w:w="253" w:type="pct"/>
                    </w:tcPr>
                    <w:p w14:paraId="26B7CBF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419BDD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637452732"/>
                  <w14:checkbox>
                    <w14:checked w14:val="0"/>
                    <w14:checkedState w14:val="2612" w14:font="MS Gothic"/>
                    <w14:uncheckedState w14:val="2610" w14:font="MS Gothic"/>
                  </w14:checkbox>
                </w:sdtPr>
                <w:sdtEndPr/>
                <w:sdtContent>
                  <w:tc>
                    <w:tcPr>
                      <w:tcW w:w="255" w:type="pct"/>
                    </w:tcPr>
                    <w:p w14:paraId="1A95CB6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3F668AF" w14:textId="77777777" w:rsidTr="00485938">
              <w:trPr>
                <w:trHeight w:val="308"/>
              </w:trPr>
              <w:tc>
                <w:tcPr>
                  <w:tcW w:w="204" w:type="pct"/>
                  <w:shd w:val="clear" w:color="auto" w:fill="C1E4F5" w:themeFill="accent1" w:themeFillTint="33"/>
                </w:tcPr>
                <w:p w14:paraId="7748D93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2030673937"/>
                  <w14:checkbox>
                    <w14:checked w14:val="0"/>
                    <w14:checkedState w14:val="2612" w14:font="MS Gothic"/>
                    <w14:uncheckedState w14:val="2610" w14:font="MS Gothic"/>
                  </w14:checkbox>
                </w:sdtPr>
                <w:sdtEndPr/>
                <w:sdtContent>
                  <w:tc>
                    <w:tcPr>
                      <w:tcW w:w="253" w:type="pct"/>
                    </w:tcPr>
                    <w:p w14:paraId="40C17DA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9FD45F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647191E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4F1AFCC1"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38293B81" w14:textId="77777777" w:rsidTr="00485938">
              <w:trPr>
                <w:trHeight w:val="308"/>
              </w:trPr>
              <w:tc>
                <w:tcPr>
                  <w:tcW w:w="204" w:type="pct"/>
                  <w:shd w:val="clear" w:color="auto" w:fill="C1E4F5" w:themeFill="accent1" w:themeFillTint="33"/>
                </w:tcPr>
                <w:p w14:paraId="595F69A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097628616"/>
                  <w14:checkbox>
                    <w14:checked w14:val="0"/>
                    <w14:checkedState w14:val="2612" w14:font="MS Gothic"/>
                    <w14:uncheckedState w14:val="2610" w14:font="MS Gothic"/>
                  </w14:checkbox>
                </w:sdtPr>
                <w:sdtEndPr/>
                <w:sdtContent>
                  <w:tc>
                    <w:tcPr>
                      <w:tcW w:w="253" w:type="pct"/>
                    </w:tcPr>
                    <w:p w14:paraId="3C64267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6923BEE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206987915"/>
                  <w14:checkbox>
                    <w14:checked w14:val="0"/>
                    <w14:checkedState w14:val="2612" w14:font="MS Gothic"/>
                    <w14:uncheckedState w14:val="2610" w14:font="MS Gothic"/>
                  </w14:checkbox>
                </w:sdtPr>
                <w:sdtEndPr/>
                <w:sdtContent>
                  <w:tc>
                    <w:tcPr>
                      <w:tcW w:w="255" w:type="pct"/>
                    </w:tcPr>
                    <w:p w14:paraId="1B5F757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E1E9F0B" w14:textId="77777777" w:rsidTr="00485938">
              <w:trPr>
                <w:trHeight w:val="308"/>
              </w:trPr>
              <w:tc>
                <w:tcPr>
                  <w:tcW w:w="204" w:type="pct"/>
                  <w:shd w:val="clear" w:color="auto" w:fill="C1E4F5" w:themeFill="accent1" w:themeFillTint="33"/>
                </w:tcPr>
                <w:p w14:paraId="20DC9A55"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48459448"/>
                  <w14:checkbox>
                    <w14:checked w14:val="0"/>
                    <w14:checkedState w14:val="2612" w14:font="MS Gothic"/>
                    <w14:uncheckedState w14:val="2610" w14:font="MS Gothic"/>
                  </w14:checkbox>
                </w:sdtPr>
                <w:sdtEndPr/>
                <w:sdtContent>
                  <w:tc>
                    <w:tcPr>
                      <w:tcW w:w="253" w:type="pct"/>
                    </w:tcPr>
                    <w:p w14:paraId="4A1979E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E65A61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431861360"/>
                  <w14:checkbox>
                    <w14:checked w14:val="0"/>
                    <w14:checkedState w14:val="2612" w14:font="MS Gothic"/>
                    <w14:uncheckedState w14:val="2610" w14:font="MS Gothic"/>
                  </w14:checkbox>
                </w:sdtPr>
                <w:sdtEndPr/>
                <w:sdtContent>
                  <w:tc>
                    <w:tcPr>
                      <w:tcW w:w="255" w:type="pct"/>
                    </w:tcPr>
                    <w:p w14:paraId="2CA2D6F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D25FE43" w14:textId="77777777" w:rsidTr="00485938">
              <w:trPr>
                <w:trHeight w:val="308"/>
              </w:trPr>
              <w:tc>
                <w:tcPr>
                  <w:tcW w:w="204" w:type="pct"/>
                  <w:shd w:val="clear" w:color="auto" w:fill="C1E4F5" w:themeFill="accent1" w:themeFillTint="33"/>
                </w:tcPr>
                <w:p w14:paraId="77C861D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791396155"/>
                  <w14:checkbox>
                    <w14:checked w14:val="0"/>
                    <w14:checkedState w14:val="2612" w14:font="MS Gothic"/>
                    <w14:uncheckedState w14:val="2610" w14:font="MS Gothic"/>
                  </w14:checkbox>
                </w:sdtPr>
                <w:sdtEndPr/>
                <w:sdtContent>
                  <w:tc>
                    <w:tcPr>
                      <w:tcW w:w="253" w:type="pct"/>
                    </w:tcPr>
                    <w:p w14:paraId="5D5EE7F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1CF5239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0362B77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359857F6" w14:textId="77777777" w:rsidR="00B02373" w:rsidRPr="00D731C7" w:rsidRDefault="00B02373" w:rsidP="00485938">
            <w:pPr>
              <w:tabs>
                <w:tab w:val="left" w:pos="4782"/>
              </w:tabs>
              <w:rPr>
                <w:rFonts w:eastAsia="Times New Roman"/>
                <w:b/>
                <w:bCs/>
                <w:sz w:val="20"/>
                <w:szCs w:val="20"/>
              </w:rPr>
            </w:pPr>
          </w:p>
        </w:tc>
      </w:tr>
      <w:tr w:rsidR="00B02373" w:rsidRPr="002F3EDE" w14:paraId="1A8A7B3B" w14:textId="77777777" w:rsidTr="00485938">
        <w:trPr>
          <w:trHeight w:val="229"/>
        </w:trPr>
        <w:tc>
          <w:tcPr>
            <w:tcW w:w="1066" w:type="pct"/>
            <w:shd w:val="clear" w:color="auto" w:fill="C1E4F5" w:themeFill="accent1" w:themeFillTint="33"/>
          </w:tcPr>
          <w:p w14:paraId="51D81BED" w14:textId="77777777" w:rsidR="00B02373" w:rsidRPr="002F3EDE" w:rsidRDefault="00B02373" w:rsidP="00485938">
            <w:pPr>
              <w:rPr>
                <w:rFonts w:eastAsia="Times New Roman"/>
                <w:sz w:val="20"/>
                <w:szCs w:val="20"/>
              </w:rPr>
            </w:pPr>
            <w:r w:rsidRPr="002F3EDE">
              <w:rPr>
                <w:rFonts w:eastAsia="Times New Roman"/>
                <w:sz w:val="20"/>
                <w:szCs w:val="20"/>
              </w:rPr>
              <w:t>Continence</w:t>
            </w:r>
          </w:p>
        </w:tc>
        <w:tc>
          <w:tcPr>
            <w:tcW w:w="152" w:type="pct"/>
          </w:tcPr>
          <w:p w14:paraId="6AB43E2B" w14:textId="77777777" w:rsidR="00B02373" w:rsidRPr="007E362C" w:rsidRDefault="00FE64C6" w:rsidP="00485938">
            <w:pPr>
              <w:tabs>
                <w:tab w:val="left" w:pos="4782"/>
              </w:tabs>
              <w:jc w:val="center"/>
              <w:rPr>
                <w:rFonts w:eastAsia="Times New Roman"/>
              </w:rPr>
            </w:pPr>
            <w:sdt>
              <w:sdtPr>
                <w:rPr>
                  <w:rFonts w:eastAsia="Times New Roman"/>
                  <w:b/>
                  <w:bCs/>
                </w:rPr>
                <w:id w:val="-364211060"/>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1FC1E71E" w14:textId="77777777" w:rsidR="00B02373" w:rsidRPr="007E362C" w:rsidRDefault="00FE64C6" w:rsidP="00485938">
            <w:pPr>
              <w:tabs>
                <w:tab w:val="left" w:pos="4782"/>
              </w:tabs>
              <w:jc w:val="center"/>
              <w:rPr>
                <w:rFonts w:eastAsia="Times New Roman"/>
              </w:rPr>
            </w:pPr>
            <w:sdt>
              <w:sdtPr>
                <w:rPr>
                  <w:rFonts w:eastAsia="Times New Roman"/>
                  <w:b/>
                  <w:bCs/>
                </w:rPr>
                <w:id w:val="31669676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6CCC2829" w14:textId="77777777" w:rsidR="00B02373" w:rsidRDefault="00B02373" w:rsidP="00485938">
            <w:pPr>
              <w:tabs>
                <w:tab w:val="left" w:pos="4782"/>
              </w:tabs>
              <w:rPr>
                <w:rFonts w:eastAsia="Times New Roman"/>
                <w:sz w:val="20"/>
                <w:szCs w:val="20"/>
              </w:rPr>
            </w:pPr>
          </w:p>
          <w:p w14:paraId="6F2DAAEC" w14:textId="77777777" w:rsidR="00B02373" w:rsidRDefault="00B02373" w:rsidP="00485938">
            <w:pPr>
              <w:tabs>
                <w:tab w:val="left" w:pos="4782"/>
              </w:tabs>
              <w:rPr>
                <w:rFonts w:eastAsia="Times New Roman"/>
                <w:sz w:val="20"/>
                <w:szCs w:val="20"/>
              </w:rPr>
            </w:pPr>
          </w:p>
          <w:p w14:paraId="46030DA7" w14:textId="77777777" w:rsidR="00B02373" w:rsidRDefault="00B02373" w:rsidP="00485938">
            <w:pPr>
              <w:tabs>
                <w:tab w:val="left" w:pos="4782"/>
              </w:tabs>
              <w:rPr>
                <w:rFonts w:eastAsia="Times New Roman"/>
                <w:sz w:val="20"/>
                <w:szCs w:val="20"/>
              </w:rPr>
            </w:pPr>
          </w:p>
          <w:p w14:paraId="7E2FAB7C"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62FBEFCF" w14:textId="77777777" w:rsidTr="00485938">
              <w:trPr>
                <w:trHeight w:val="308"/>
              </w:trPr>
              <w:tc>
                <w:tcPr>
                  <w:tcW w:w="204" w:type="pct"/>
                  <w:shd w:val="clear" w:color="auto" w:fill="C1E4F5" w:themeFill="accent1" w:themeFillTint="33"/>
                </w:tcPr>
                <w:p w14:paraId="05D2C2D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256451923"/>
                  <w14:checkbox>
                    <w14:checked w14:val="0"/>
                    <w14:checkedState w14:val="2612" w14:font="MS Gothic"/>
                    <w14:uncheckedState w14:val="2610" w14:font="MS Gothic"/>
                  </w14:checkbox>
                </w:sdtPr>
                <w:sdtEndPr/>
                <w:sdtContent>
                  <w:tc>
                    <w:tcPr>
                      <w:tcW w:w="253" w:type="pct"/>
                    </w:tcPr>
                    <w:p w14:paraId="018A53D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2BFBB8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499713089"/>
                  <w14:checkbox>
                    <w14:checked w14:val="0"/>
                    <w14:checkedState w14:val="2612" w14:font="MS Gothic"/>
                    <w14:uncheckedState w14:val="2610" w14:font="MS Gothic"/>
                  </w14:checkbox>
                </w:sdtPr>
                <w:sdtEndPr/>
                <w:sdtContent>
                  <w:tc>
                    <w:tcPr>
                      <w:tcW w:w="255" w:type="pct"/>
                    </w:tcPr>
                    <w:p w14:paraId="008AAC2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62C68361" w14:textId="77777777" w:rsidTr="00485938">
              <w:trPr>
                <w:trHeight w:val="308"/>
              </w:trPr>
              <w:tc>
                <w:tcPr>
                  <w:tcW w:w="204" w:type="pct"/>
                  <w:shd w:val="clear" w:color="auto" w:fill="C1E4F5" w:themeFill="accent1" w:themeFillTint="33"/>
                </w:tcPr>
                <w:p w14:paraId="762BB5E5"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24647426"/>
                  <w14:checkbox>
                    <w14:checked w14:val="0"/>
                    <w14:checkedState w14:val="2612" w14:font="MS Gothic"/>
                    <w14:uncheckedState w14:val="2610" w14:font="MS Gothic"/>
                  </w14:checkbox>
                </w:sdtPr>
                <w:sdtEndPr/>
                <w:sdtContent>
                  <w:tc>
                    <w:tcPr>
                      <w:tcW w:w="253" w:type="pct"/>
                    </w:tcPr>
                    <w:p w14:paraId="05EE1026"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18EE4252"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188230836"/>
                  <w14:checkbox>
                    <w14:checked w14:val="0"/>
                    <w14:checkedState w14:val="2612" w14:font="MS Gothic"/>
                    <w14:uncheckedState w14:val="2610" w14:font="MS Gothic"/>
                  </w14:checkbox>
                </w:sdtPr>
                <w:sdtEndPr/>
                <w:sdtContent>
                  <w:tc>
                    <w:tcPr>
                      <w:tcW w:w="255" w:type="pct"/>
                    </w:tcPr>
                    <w:p w14:paraId="0773065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06D9B6D4" w14:textId="77777777" w:rsidTr="00485938">
              <w:trPr>
                <w:trHeight w:val="308"/>
              </w:trPr>
              <w:tc>
                <w:tcPr>
                  <w:tcW w:w="204" w:type="pct"/>
                  <w:shd w:val="clear" w:color="auto" w:fill="C1E4F5" w:themeFill="accent1" w:themeFillTint="33"/>
                </w:tcPr>
                <w:p w14:paraId="74AB094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tc>
                <w:tcPr>
                  <w:tcW w:w="253" w:type="pct"/>
                  <w:shd w:val="clear" w:color="auto" w:fill="000000" w:themeFill="text1"/>
                </w:tcPr>
                <w:p w14:paraId="609028A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1575A27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5CE63706"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694787BA"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78195315" w14:textId="77777777" w:rsidTr="00485938">
              <w:trPr>
                <w:trHeight w:val="308"/>
              </w:trPr>
              <w:tc>
                <w:tcPr>
                  <w:tcW w:w="204" w:type="pct"/>
                  <w:shd w:val="clear" w:color="auto" w:fill="C1E4F5" w:themeFill="accent1" w:themeFillTint="33"/>
                </w:tcPr>
                <w:p w14:paraId="782EEAE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36012039"/>
                  <w14:checkbox>
                    <w14:checked w14:val="0"/>
                    <w14:checkedState w14:val="2612" w14:font="MS Gothic"/>
                    <w14:uncheckedState w14:val="2610" w14:font="MS Gothic"/>
                  </w14:checkbox>
                </w:sdtPr>
                <w:sdtEndPr/>
                <w:sdtContent>
                  <w:tc>
                    <w:tcPr>
                      <w:tcW w:w="253" w:type="pct"/>
                    </w:tcPr>
                    <w:p w14:paraId="3AF73F5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A45E41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291718063"/>
                  <w14:checkbox>
                    <w14:checked w14:val="0"/>
                    <w14:checkedState w14:val="2612" w14:font="MS Gothic"/>
                    <w14:uncheckedState w14:val="2610" w14:font="MS Gothic"/>
                  </w14:checkbox>
                </w:sdtPr>
                <w:sdtEndPr/>
                <w:sdtContent>
                  <w:tc>
                    <w:tcPr>
                      <w:tcW w:w="255" w:type="pct"/>
                    </w:tcPr>
                    <w:p w14:paraId="264D21E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F6C8A33" w14:textId="77777777" w:rsidTr="00485938">
              <w:trPr>
                <w:trHeight w:val="308"/>
              </w:trPr>
              <w:tc>
                <w:tcPr>
                  <w:tcW w:w="204" w:type="pct"/>
                  <w:shd w:val="clear" w:color="auto" w:fill="C1E4F5" w:themeFill="accent1" w:themeFillTint="33"/>
                </w:tcPr>
                <w:p w14:paraId="7E953C1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496848158"/>
                  <w14:checkbox>
                    <w14:checked w14:val="0"/>
                    <w14:checkedState w14:val="2612" w14:font="MS Gothic"/>
                    <w14:uncheckedState w14:val="2610" w14:font="MS Gothic"/>
                  </w14:checkbox>
                </w:sdtPr>
                <w:sdtEndPr/>
                <w:sdtContent>
                  <w:tc>
                    <w:tcPr>
                      <w:tcW w:w="253" w:type="pct"/>
                    </w:tcPr>
                    <w:p w14:paraId="3E3055E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F5BE39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529259384"/>
                  <w14:checkbox>
                    <w14:checked w14:val="0"/>
                    <w14:checkedState w14:val="2612" w14:font="MS Gothic"/>
                    <w14:uncheckedState w14:val="2610" w14:font="MS Gothic"/>
                  </w14:checkbox>
                </w:sdtPr>
                <w:sdtEndPr/>
                <w:sdtContent>
                  <w:tc>
                    <w:tcPr>
                      <w:tcW w:w="255" w:type="pct"/>
                    </w:tcPr>
                    <w:p w14:paraId="6336266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9694979" w14:textId="77777777" w:rsidTr="00485938">
              <w:trPr>
                <w:trHeight w:val="308"/>
              </w:trPr>
              <w:tc>
                <w:tcPr>
                  <w:tcW w:w="204" w:type="pct"/>
                  <w:shd w:val="clear" w:color="auto" w:fill="C1E4F5" w:themeFill="accent1" w:themeFillTint="33"/>
                </w:tcPr>
                <w:p w14:paraId="71FE8A4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tc>
                <w:tcPr>
                  <w:tcW w:w="253" w:type="pct"/>
                  <w:shd w:val="clear" w:color="auto" w:fill="000000" w:themeFill="text1"/>
                </w:tcPr>
                <w:p w14:paraId="4D0B0DF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3C23D702"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45FC417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5734AAD4" w14:textId="77777777" w:rsidR="00B02373" w:rsidRPr="00D731C7" w:rsidRDefault="00B02373" w:rsidP="00485938">
            <w:pPr>
              <w:tabs>
                <w:tab w:val="left" w:pos="4782"/>
              </w:tabs>
              <w:rPr>
                <w:rFonts w:eastAsia="Times New Roman"/>
                <w:b/>
                <w:bCs/>
                <w:sz w:val="20"/>
                <w:szCs w:val="20"/>
              </w:rPr>
            </w:pPr>
          </w:p>
        </w:tc>
      </w:tr>
      <w:tr w:rsidR="00B02373" w:rsidRPr="002F3EDE" w14:paraId="117C9959" w14:textId="77777777" w:rsidTr="00485938">
        <w:trPr>
          <w:trHeight w:val="229"/>
        </w:trPr>
        <w:tc>
          <w:tcPr>
            <w:tcW w:w="1066" w:type="pct"/>
            <w:shd w:val="clear" w:color="auto" w:fill="C1E4F5" w:themeFill="accent1" w:themeFillTint="33"/>
          </w:tcPr>
          <w:p w14:paraId="4DA655B5" w14:textId="77777777" w:rsidR="00B02373" w:rsidRPr="002F3EDE" w:rsidRDefault="00B02373" w:rsidP="00485938">
            <w:pPr>
              <w:rPr>
                <w:rFonts w:eastAsia="Times New Roman"/>
                <w:sz w:val="20"/>
                <w:szCs w:val="20"/>
              </w:rPr>
            </w:pPr>
            <w:r w:rsidRPr="002F3EDE">
              <w:rPr>
                <w:rFonts w:eastAsia="Times New Roman"/>
                <w:sz w:val="20"/>
                <w:szCs w:val="20"/>
              </w:rPr>
              <w:t>Skin</w:t>
            </w:r>
          </w:p>
        </w:tc>
        <w:tc>
          <w:tcPr>
            <w:tcW w:w="152" w:type="pct"/>
          </w:tcPr>
          <w:p w14:paraId="0132E157" w14:textId="77777777" w:rsidR="00B02373" w:rsidRPr="007E362C" w:rsidRDefault="00FE64C6" w:rsidP="00485938">
            <w:pPr>
              <w:tabs>
                <w:tab w:val="left" w:pos="4782"/>
              </w:tabs>
              <w:rPr>
                <w:rFonts w:eastAsia="Times New Roman"/>
              </w:rPr>
            </w:pPr>
            <w:sdt>
              <w:sdtPr>
                <w:rPr>
                  <w:rFonts w:eastAsia="Times New Roman"/>
                  <w:b/>
                  <w:bCs/>
                </w:rPr>
                <w:id w:val="-103920576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17FB7F41" w14:textId="77777777" w:rsidR="00B02373" w:rsidRPr="007E362C" w:rsidRDefault="00FE64C6" w:rsidP="00485938">
            <w:pPr>
              <w:tabs>
                <w:tab w:val="left" w:pos="4782"/>
              </w:tabs>
              <w:jc w:val="center"/>
              <w:rPr>
                <w:rFonts w:eastAsia="Times New Roman"/>
              </w:rPr>
            </w:pPr>
            <w:sdt>
              <w:sdtPr>
                <w:rPr>
                  <w:rFonts w:eastAsia="Times New Roman"/>
                  <w:b/>
                  <w:bCs/>
                </w:rPr>
                <w:id w:val="-1418321526"/>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264DA061" w14:textId="77777777" w:rsidR="00B02373" w:rsidRDefault="00B02373" w:rsidP="00485938">
            <w:pPr>
              <w:tabs>
                <w:tab w:val="left" w:pos="4782"/>
              </w:tabs>
              <w:rPr>
                <w:rFonts w:eastAsia="Times New Roman"/>
                <w:sz w:val="20"/>
                <w:szCs w:val="20"/>
              </w:rPr>
            </w:pPr>
          </w:p>
          <w:p w14:paraId="0B0E7E53" w14:textId="77777777" w:rsidR="00B02373" w:rsidRDefault="00B02373" w:rsidP="00485938">
            <w:pPr>
              <w:tabs>
                <w:tab w:val="left" w:pos="4782"/>
              </w:tabs>
              <w:rPr>
                <w:rFonts w:eastAsia="Times New Roman"/>
                <w:sz w:val="20"/>
                <w:szCs w:val="20"/>
              </w:rPr>
            </w:pPr>
          </w:p>
          <w:p w14:paraId="4610E026" w14:textId="77777777" w:rsidR="00B02373" w:rsidRDefault="00B02373" w:rsidP="00485938">
            <w:pPr>
              <w:tabs>
                <w:tab w:val="left" w:pos="4782"/>
              </w:tabs>
              <w:rPr>
                <w:rFonts w:eastAsia="Times New Roman"/>
                <w:sz w:val="20"/>
                <w:szCs w:val="20"/>
              </w:rPr>
            </w:pPr>
          </w:p>
          <w:p w14:paraId="1073F786"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18E049BF" w14:textId="77777777" w:rsidTr="00485938">
              <w:trPr>
                <w:trHeight w:val="308"/>
              </w:trPr>
              <w:tc>
                <w:tcPr>
                  <w:tcW w:w="204" w:type="pct"/>
                  <w:shd w:val="clear" w:color="auto" w:fill="C1E4F5" w:themeFill="accent1" w:themeFillTint="33"/>
                </w:tcPr>
                <w:p w14:paraId="4BEB861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356498476"/>
                  <w14:checkbox>
                    <w14:checked w14:val="0"/>
                    <w14:checkedState w14:val="2612" w14:font="MS Gothic"/>
                    <w14:uncheckedState w14:val="2610" w14:font="MS Gothic"/>
                  </w14:checkbox>
                </w:sdtPr>
                <w:sdtEndPr/>
                <w:sdtContent>
                  <w:tc>
                    <w:tcPr>
                      <w:tcW w:w="253" w:type="pct"/>
                    </w:tcPr>
                    <w:p w14:paraId="2583822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125310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806926640"/>
                  <w14:checkbox>
                    <w14:checked w14:val="0"/>
                    <w14:checkedState w14:val="2612" w14:font="MS Gothic"/>
                    <w14:uncheckedState w14:val="2610" w14:font="MS Gothic"/>
                  </w14:checkbox>
                </w:sdtPr>
                <w:sdtEndPr/>
                <w:sdtContent>
                  <w:tc>
                    <w:tcPr>
                      <w:tcW w:w="255" w:type="pct"/>
                    </w:tcPr>
                    <w:p w14:paraId="4AD6434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53145BF" w14:textId="77777777" w:rsidTr="00485938">
              <w:trPr>
                <w:trHeight w:val="308"/>
              </w:trPr>
              <w:tc>
                <w:tcPr>
                  <w:tcW w:w="204" w:type="pct"/>
                  <w:shd w:val="clear" w:color="auto" w:fill="C1E4F5" w:themeFill="accent1" w:themeFillTint="33"/>
                </w:tcPr>
                <w:p w14:paraId="6F79F262"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77101773"/>
                  <w14:checkbox>
                    <w14:checked w14:val="0"/>
                    <w14:checkedState w14:val="2612" w14:font="MS Gothic"/>
                    <w14:uncheckedState w14:val="2610" w14:font="MS Gothic"/>
                  </w14:checkbox>
                </w:sdtPr>
                <w:sdtEndPr/>
                <w:sdtContent>
                  <w:tc>
                    <w:tcPr>
                      <w:tcW w:w="253" w:type="pct"/>
                    </w:tcPr>
                    <w:p w14:paraId="34549D2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D1E9FB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1430576869"/>
                  <w14:checkbox>
                    <w14:checked w14:val="0"/>
                    <w14:checkedState w14:val="2612" w14:font="MS Gothic"/>
                    <w14:uncheckedState w14:val="2610" w14:font="MS Gothic"/>
                  </w14:checkbox>
                </w:sdtPr>
                <w:sdtEndPr/>
                <w:sdtContent>
                  <w:tc>
                    <w:tcPr>
                      <w:tcW w:w="255" w:type="pct"/>
                    </w:tcPr>
                    <w:p w14:paraId="0AE102B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5A3E34C6" w14:textId="77777777" w:rsidTr="00485938">
              <w:trPr>
                <w:trHeight w:val="308"/>
              </w:trPr>
              <w:tc>
                <w:tcPr>
                  <w:tcW w:w="204" w:type="pct"/>
                  <w:shd w:val="clear" w:color="auto" w:fill="C1E4F5" w:themeFill="accent1" w:themeFillTint="33"/>
                </w:tcPr>
                <w:p w14:paraId="7E4D9D7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84410493"/>
                  <w14:checkbox>
                    <w14:checked w14:val="0"/>
                    <w14:checkedState w14:val="2612" w14:font="MS Gothic"/>
                    <w14:uncheckedState w14:val="2610" w14:font="MS Gothic"/>
                  </w14:checkbox>
                </w:sdtPr>
                <w:sdtEndPr/>
                <w:sdtContent>
                  <w:tc>
                    <w:tcPr>
                      <w:tcW w:w="253" w:type="pct"/>
                    </w:tcPr>
                    <w:p w14:paraId="029F638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7B9346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571BA2B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1F7B7828"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59E1BA6B" w14:textId="77777777" w:rsidTr="00485938">
              <w:trPr>
                <w:trHeight w:val="308"/>
              </w:trPr>
              <w:tc>
                <w:tcPr>
                  <w:tcW w:w="204" w:type="pct"/>
                  <w:shd w:val="clear" w:color="auto" w:fill="C1E4F5" w:themeFill="accent1" w:themeFillTint="33"/>
                </w:tcPr>
                <w:p w14:paraId="5EBD6368"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016840387"/>
                  <w14:checkbox>
                    <w14:checked w14:val="0"/>
                    <w14:checkedState w14:val="2612" w14:font="MS Gothic"/>
                    <w14:uncheckedState w14:val="2610" w14:font="MS Gothic"/>
                  </w14:checkbox>
                </w:sdtPr>
                <w:sdtEndPr/>
                <w:sdtContent>
                  <w:tc>
                    <w:tcPr>
                      <w:tcW w:w="253" w:type="pct"/>
                    </w:tcPr>
                    <w:p w14:paraId="229B748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0D35B6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637876831"/>
                  <w14:checkbox>
                    <w14:checked w14:val="0"/>
                    <w14:checkedState w14:val="2612" w14:font="MS Gothic"/>
                    <w14:uncheckedState w14:val="2610" w14:font="MS Gothic"/>
                  </w14:checkbox>
                </w:sdtPr>
                <w:sdtEndPr/>
                <w:sdtContent>
                  <w:tc>
                    <w:tcPr>
                      <w:tcW w:w="255" w:type="pct"/>
                    </w:tcPr>
                    <w:p w14:paraId="0765726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2226CD0" w14:textId="77777777" w:rsidTr="00485938">
              <w:trPr>
                <w:trHeight w:val="308"/>
              </w:trPr>
              <w:tc>
                <w:tcPr>
                  <w:tcW w:w="204" w:type="pct"/>
                  <w:shd w:val="clear" w:color="auto" w:fill="C1E4F5" w:themeFill="accent1" w:themeFillTint="33"/>
                </w:tcPr>
                <w:p w14:paraId="43B98A2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449252629"/>
                  <w14:checkbox>
                    <w14:checked w14:val="0"/>
                    <w14:checkedState w14:val="2612" w14:font="MS Gothic"/>
                    <w14:uncheckedState w14:val="2610" w14:font="MS Gothic"/>
                  </w14:checkbox>
                </w:sdtPr>
                <w:sdtEndPr/>
                <w:sdtContent>
                  <w:tc>
                    <w:tcPr>
                      <w:tcW w:w="253" w:type="pct"/>
                    </w:tcPr>
                    <w:p w14:paraId="3FF556C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20FDA8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2083559637"/>
                  <w14:checkbox>
                    <w14:checked w14:val="0"/>
                    <w14:checkedState w14:val="2612" w14:font="MS Gothic"/>
                    <w14:uncheckedState w14:val="2610" w14:font="MS Gothic"/>
                  </w14:checkbox>
                </w:sdtPr>
                <w:sdtEndPr/>
                <w:sdtContent>
                  <w:tc>
                    <w:tcPr>
                      <w:tcW w:w="255" w:type="pct"/>
                    </w:tcPr>
                    <w:p w14:paraId="753E4D25"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08C5F929" w14:textId="77777777" w:rsidTr="00485938">
              <w:trPr>
                <w:trHeight w:val="308"/>
              </w:trPr>
              <w:tc>
                <w:tcPr>
                  <w:tcW w:w="204" w:type="pct"/>
                  <w:shd w:val="clear" w:color="auto" w:fill="C1E4F5" w:themeFill="accent1" w:themeFillTint="33"/>
                </w:tcPr>
                <w:p w14:paraId="2DB568D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633247669"/>
                  <w14:checkbox>
                    <w14:checked w14:val="0"/>
                    <w14:checkedState w14:val="2612" w14:font="MS Gothic"/>
                    <w14:uncheckedState w14:val="2610" w14:font="MS Gothic"/>
                  </w14:checkbox>
                </w:sdtPr>
                <w:sdtEndPr/>
                <w:sdtContent>
                  <w:tc>
                    <w:tcPr>
                      <w:tcW w:w="253" w:type="pct"/>
                    </w:tcPr>
                    <w:p w14:paraId="2382DA2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6DF7641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46C82F2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2DF45564" w14:textId="77777777" w:rsidR="00B02373" w:rsidRPr="00D731C7" w:rsidRDefault="00B02373" w:rsidP="00485938">
            <w:pPr>
              <w:tabs>
                <w:tab w:val="left" w:pos="4782"/>
              </w:tabs>
              <w:rPr>
                <w:rFonts w:eastAsia="Times New Roman"/>
                <w:b/>
                <w:bCs/>
                <w:sz w:val="20"/>
                <w:szCs w:val="20"/>
              </w:rPr>
            </w:pPr>
          </w:p>
        </w:tc>
      </w:tr>
      <w:tr w:rsidR="00B02373" w:rsidRPr="002F3EDE" w14:paraId="301D9C96" w14:textId="77777777" w:rsidTr="00485938">
        <w:trPr>
          <w:trHeight w:val="229"/>
        </w:trPr>
        <w:tc>
          <w:tcPr>
            <w:tcW w:w="1066" w:type="pct"/>
            <w:shd w:val="clear" w:color="auto" w:fill="C1E4F5" w:themeFill="accent1" w:themeFillTint="33"/>
          </w:tcPr>
          <w:p w14:paraId="7413B1C3" w14:textId="77777777" w:rsidR="00B02373" w:rsidRPr="002F3EDE" w:rsidRDefault="00B02373" w:rsidP="00485938">
            <w:pPr>
              <w:rPr>
                <w:rFonts w:eastAsia="Times New Roman"/>
                <w:sz w:val="20"/>
                <w:szCs w:val="20"/>
              </w:rPr>
            </w:pPr>
            <w:r w:rsidRPr="002F3EDE">
              <w:rPr>
                <w:rFonts w:eastAsia="Times New Roman"/>
                <w:sz w:val="20"/>
                <w:szCs w:val="20"/>
              </w:rPr>
              <w:t>Mobility</w:t>
            </w:r>
          </w:p>
        </w:tc>
        <w:tc>
          <w:tcPr>
            <w:tcW w:w="152" w:type="pct"/>
          </w:tcPr>
          <w:p w14:paraId="32977C27" w14:textId="77777777" w:rsidR="00B02373" w:rsidRPr="007E362C" w:rsidRDefault="00FE64C6" w:rsidP="00485938">
            <w:pPr>
              <w:tabs>
                <w:tab w:val="left" w:pos="4782"/>
              </w:tabs>
              <w:jc w:val="center"/>
              <w:rPr>
                <w:rFonts w:eastAsia="Times New Roman"/>
              </w:rPr>
            </w:pPr>
            <w:sdt>
              <w:sdtPr>
                <w:rPr>
                  <w:rFonts w:eastAsia="Times New Roman"/>
                  <w:b/>
                  <w:bCs/>
                </w:rPr>
                <w:id w:val="3902684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7882B6D0" w14:textId="77777777" w:rsidR="00B02373" w:rsidRPr="007E362C" w:rsidRDefault="00FE64C6" w:rsidP="00485938">
            <w:pPr>
              <w:tabs>
                <w:tab w:val="left" w:pos="4782"/>
              </w:tabs>
              <w:jc w:val="center"/>
              <w:rPr>
                <w:rFonts w:eastAsia="Times New Roman"/>
              </w:rPr>
            </w:pPr>
            <w:sdt>
              <w:sdtPr>
                <w:rPr>
                  <w:rFonts w:eastAsia="Times New Roman"/>
                  <w:b/>
                  <w:bCs/>
                </w:rPr>
                <w:id w:val="1828236449"/>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49AC30D0" w14:textId="77777777" w:rsidR="00B02373" w:rsidRDefault="00B02373" w:rsidP="00485938">
            <w:pPr>
              <w:tabs>
                <w:tab w:val="left" w:pos="4782"/>
              </w:tabs>
              <w:rPr>
                <w:rFonts w:eastAsia="Times New Roman"/>
                <w:sz w:val="20"/>
                <w:szCs w:val="20"/>
              </w:rPr>
            </w:pPr>
          </w:p>
          <w:p w14:paraId="6DD98116"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59D66EFC" w14:textId="77777777" w:rsidTr="00485938">
              <w:trPr>
                <w:trHeight w:val="308"/>
              </w:trPr>
              <w:tc>
                <w:tcPr>
                  <w:tcW w:w="204" w:type="pct"/>
                  <w:shd w:val="clear" w:color="auto" w:fill="C1E4F5" w:themeFill="accent1" w:themeFillTint="33"/>
                </w:tcPr>
                <w:p w14:paraId="4C3A2DE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65443497"/>
                  <w14:checkbox>
                    <w14:checked w14:val="0"/>
                    <w14:checkedState w14:val="2612" w14:font="MS Gothic"/>
                    <w14:uncheckedState w14:val="2610" w14:font="MS Gothic"/>
                  </w14:checkbox>
                </w:sdtPr>
                <w:sdtEndPr/>
                <w:sdtContent>
                  <w:tc>
                    <w:tcPr>
                      <w:tcW w:w="253" w:type="pct"/>
                    </w:tcPr>
                    <w:p w14:paraId="6F004CD6"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9909DF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242095508"/>
                  <w14:checkbox>
                    <w14:checked w14:val="0"/>
                    <w14:checkedState w14:val="2612" w14:font="MS Gothic"/>
                    <w14:uncheckedState w14:val="2610" w14:font="MS Gothic"/>
                  </w14:checkbox>
                </w:sdtPr>
                <w:sdtEndPr/>
                <w:sdtContent>
                  <w:tc>
                    <w:tcPr>
                      <w:tcW w:w="255" w:type="pct"/>
                    </w:tcPr>
                    <w:p w14:paraId="3C09AA4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E0102D9" w14:textId="77777777" w:rsidTr="00485938">
              <w:trPr>
                <w:trHeight w:val="308"/>
              </w:trPr>
              <w:tc>
                <w:tcPr>
                  <w:tcW w:w="204" w:type="pct"/>
                  <w:shd w:val="clear" w:color="auto" w:fill="C1E4F5" w:themeFill="accent1" w:themeFillTint="33"/>
                </w:tcPr>
                <w:p w14:paraId="126CA9C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575785105"/>
                  <w14:checkbox>
                    <w14:checked w14:val="0"/>
                    <w14:checkedState w14:val="2612" w14:font="MS Gothic"/>
                    <w14:uncheckedState w14:val="2610" w14:font="MS Gothic"/>
                  </w14:checkbox>
                </w:sdtPr>
                <w:sdtEndPr/>
                <w:sdtContent>
                  <w:tc>
                    <w:tcPr>
                      <w:tcW w:w="253" w:type="pct"/>
                    </w:tcPr>
                    <w:p w14:paraId="6DBA87F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7FF09E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1559228275"/>
                  <w14:checkbox>
                    <w14:checked w14:val="0"/>
                    <w14:checkedState w14:val="2612" w14:font="MS Gothic"/>
                    <w14:uncheckedState w14:val="2610" w14:font="MS Gothic"/>
                  </w14:checkbox>
                </w:sdtPr>
                <w:sdtEndPr/>
                <w:sdtContent>
                  <w:tc>
                    <w:tcPr>
                      <w:tcW w:w="255" w:type="pct"/>
                    </w:tcPr>
                    <w:p w14:paraId="7E2C212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016BE52F" w14:textId="77777777" w:rsidTr="00485938">
              <w:trPr>
                <w:trHeight w:val="308"/>
              </w:trPr>
              <w:tc>
                <w:tcPr>
                  <w:tcW w:w="204" w:type="pct"/>
                  <w:shd w:val="clear" w:color="auto" w:fill="C1E4F5" w:themeFill="accent1" w:themeFillTint="33"/>
                </w:tcPr>
                <w:p w14:paraId="07D740D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920203626"/>
                  <w14:checkbox>
                    <w14:checked w14:val="0"/>
                    <w14:checkedState w14:val="2612" w14:font="MS Gothic"/>
                    <w14:uncheckedState w14:val="2610" w14:font="MS Gothic"/>
                  </w14:checkbox>
                </w:sdtPr>
                <w:sdtEndPr/>
                <w:sdtContent>
                  <w:tc>
                    <w:tcPr>
                      <w:tcW w:w="253" w:type="pct"/>
                    </w:tcPr>
                    <w:p w14:paraId="67DF0AE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2B27D2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44796D8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2343E955"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7E3FE15F" w14:textId="77777777" w:rsidTr="00485938">
              <w:trPr>
                <w:trHeight w:val="308"/>
              </w:trPr>
              <w:tc>
                <w:tcPr>
                  <w:tcW w:w="204" w:type="pct"/>
                  <w:shd w:val="clear" w:color="auto" w:fill="C1E4F5" w:themeFill="accent1" w:themeFillTint="33"/>
                </w:tcPr>
                <w:p w14:paraId="7F5B30A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629708404"/>
                  <w14:checkbox>
                    <w14:checked w14:val="0"/>
                    <w14:checkedState w14:val="2612" w14:font="MS Gothic"/>
                    <w14:uncheckedState w14:val="2610" w14:font="MS Gothic"/>
                  </w14:checkbox>
                </w:sdtPr>
                <w:sdtEndPr/>
                <w:sdtContent>
                  <w:tc>
                    <w:tcPr>
                      <w:tcW w:w="253" w:type="pct"/>
                    </w:tcPr>
                    <w:p w14:paraId="6865722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16D94CB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2134670492"/>
                  <w14:checkbox>
                    <w14:checked w14:val="0"/>
                    <w14:checkedState w14:val="2612" w14:font="MS Gothic"/>
                    <w14:uncheckedState w14:val="2610" w14:font="MS Gothic"/>
                  </w14:checkbox>
                </w:sdtPr>
                <w:sdtEndPr/>
                <w:sdtContent>
                  <w:tc>
                    <w:tcPr>
                      <w:tcW w:w="255" w:type="pct"/>
                    </w:tcPr>
                    <w:p w14:paraId="2960B65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171031E3" w14:textId="77777777" w:rsidTr="00485938">
              <w:trPr>
                <w:trHeight w:val="308"/>
              </w:trPr>
              <w:tc>
                <w:tcPr>
                  <w:tcW w:w="204" w:type="pct"/>
                  <w:shd w:val="clear" w:color="auto" w:fill="C1E4F5" w:themeFill="accent1" w:themeFillTint="33"/>
                </w:tcPr>
                <w:p w14:paraId="73B5FB6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2044123680"/>
                  <w14:checkbox>
                    <w14:checked w14:val="0"/>
                    <w14:checkedState w14:val="2612" w14:font="MS Gothic"/>
                    <w14:uncheckedState w14:val="2610" w14:font="MS Gothic"/>
                  </w14:checkbox>
                </w:sdtPr>
                <w:sdtEndPr/>
                <w:sdtContent>
                  <w:tc>
                    <w:tcPr>
                      <w:tcW w:w="253" w:type="pct"/>
                    </w:tcPr>
                    <w:p w14:paraId="277BD05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3F3FBD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239487478"/>
                  <w14:checkbox>
                    <w14:checked w14:val="0"/>
                    <w14:checkedState w14:val="2612" w14:font="MS Gothic"/>
                    <w14:uncheckedState w14:val="2610" w14:font="MS Gothic"/>
                  </w14:checkbox>
                </w:sdtPr>
                <w:sdtEndPr/>
                <w:sdtContent>
                  <w:tc>
                    <w:tcPr>
                      <w:tcW w:w="255" w:type="pct"/>
                    </w:tcPr>
                    <w:p w14:paraId="5211FC7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31E3C27C" w14:textId="77777777" w:rsidTr="00485938">
              <w:trPr>
                <w:trHeight w:val="308"/>
              </w:trPr>
              <w:tc>
                <w:tcPr>
                  <w:tcW w:w="204" w:type="pct"/>
                  <w:shd w:val="clear" w:color="auto" w:fill="C1E4F5" w:themeFill="accent1" w:themeFillTint="33"/>
                </w:tcPr>
                <w:p w14:paraId="6356893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2285769"/>
                  <w14:checkbox>
                    <w14:checked w14:val="0"/>
                    <w14:checkedState w14:val="2612" w14:font="MS Gothic"/>
                    <w14:uncheckedState w14:val="2610" w14:font="MS Gothic"/>
                  </w14:checkbox>
                </w:sdtPr>
                <w:sdtEndPr/>
                <w:sdtContent>
                  <w:tc>
                    <w:tcPr>
                      <w:tcW w:w="253" w:type="pct"/>
                    </w:tcPr>
                    <w:p w14:paraId="09DABBD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7656ED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795AF7D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09A8E9CA" w14:textId="77777777" w:rsidR="00B02373" w:rsidRPr="00D731C7" w:rsidRDefault="00B02373" w:rsidP="00485938">
            <w:pPr>
              <w:tabs>
                <w:tab w:val="left" w:pos="4782"/>
              </w:tabs>
              <w:rPr>
                <w:rFonts w:eastAsia="Times New Roman"/>
                <w:b/>
                <w:bCs/>
                <w:sz w:val="20"/>
                <w:szCs w:val="20"/>
              </w:rPr>
            </w:pPr>
          </w:p>
        </w:tc>
      </w:tr>
      <w:tr w:rsidR="00B02373" w:rsidRPr="002F3EDE" w14:paraId="4338510C" w14:textId="77777777" w:rsidTr="00485938">
        <w:trPr>
          <w:trHeight w:val="229"/>
        </w:trPr>
        <w:tc>
          <w:tcPr>
            <w:tcW w:w="1066" w:type="pct"/>
            <w:shd w:val="clear" w:color="auto" w:fill="C1E4F5" w:themeFill="accent1" w:themeFillTint="33"/>
          </w:tcPr>
          <w:p w14:paraId="7B0CF4CA" w14:textId="77777777" w:rsidR="00B02373" w:rsidRDefault="00B02373" w:rsidP="00485938">
            <w:pPr>
              <w:rPr>
                <w:rFonts w:eastAsia="Times New Roman"/>
                <w:sz w:val="20"/>
                <w:szCs w:val="20"/>
              </w:rPr>
            </w:pPr>
            <w:r w:rsidRPr="002F3EDE">
              <w:rPr>
                <w:rFonts w:eastAsia="Times New Roman"/>
                <w:sz w:val="20"/>
                <w:szCs w:val="20"/>
              </w:rPr>
              <w:t>Communication</w:t>
            </w:r>
          </w:p>
          <w:p w14:paraId="3B17E278" w14:textId="77777777" w:rsidR="00B02373" w:rsidRDefault="00B02373" w:rsidP="00485938">
            <w:pPr>
              <w:rPr>
                <w:rFonts w:eastAsia="Times New Roman"/>
                <w:sz w:val="20"/>
                <w:szCs w:val="20"/>
              </w:rPr>
            </w:pPr>
          </w:p>
          <w:p w14:paraId="1E57DD74" w14:textId="77777777" w:rsidR="00B02373" w:rsidRDefault="00B02373" w:rsidP="00485938">
            <w:pPr>
              <w:rPr>
                <w:rFonts w:eastAsia="Times New Roman"/>
                <w:sz w:val="20"/>
                <w:szCs w:val="20"/>
              </w:rPr>
            </w:pPr>
          </w:p>
          <w:p w14:paraId="2BD76609" w14:textId="77777777" w:rsidR="00B02373" w:rsidRPr="002F3EDE" w:rsidRDefault="00B02373" w:rsidP="00485938">
            <w:pPr>
              <w:rPr>
                <w:rFonts w:eastAsia="Times New Roman"/>
                <w:sz w:val="20"/>
                <w:szCs w:val="20"/>
              </w:rPr>
            </w:pPr>
          </w:p>
        </w:tc>
        <w:tc>
          <w:tcPr>
            <w:tcW w:w="152" w:type="pct"/>
          </w:tcPr>
          <w:p w14:paraId="01723845" w14:textId="77777777" w:rsidR="00B02373" w:rsidRPr="007E362C" w:rsidRDefault="00FE64C6" w:rsidP="00485938">
            <w:pPr>
              <w:tabs>
                <w:tab w:val="left" w:pos="4782"/>
              </w:tabs>
              <w:rPr>
                <w:rFonts w:eastAsia="Times New Roman"/>
              </w:rPr>
            </w:pPr>
            <w:sdt>
              <w:sdtPr>
                <w:rPr>
                  <w:rFonts w:eastAsia="Times New Roman"/>
                  <w:b/>
                  <w:bCs/>
                </w:rPr>
                <w:id w:val="-411859332"/>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15E5701B" w14:textId="77777777" w:rsidR="00B02373" w:rsidRPr="007E362C" w:rsidRDefault="00FE64C6" w:rsidP="00485938">
            <w:pPr>
              <w:tabs>
                <w:tab w:val="left" w:pos="4782"/>
              </w:tabs>
              <w:rPr>
                <w:rFonts w:eastAsia="Times New Roman"/>
              </w:rPr>
            </w:pPr>
            <w:sdt>
              <w:sdtPr>
                <w:rPr>
                  <w:rFonts w:eastAsia="Times New Roman"/>
                  <w:b/>
                  <w:bCs/>
                </w:rPr>
                <w:id w:val="-1789042918"/>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1E0A88C3"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249E96F5" w14:textId="77777777" w:rsidTr="00485938">
              <w:trPr>
                <w:trHeight w:val="308"/>
              </w:trPr>
              <w:tc>
                <w:tcPr>
                  <w:tcW w:w="204" w:type="pct"/>
                  <w:shd w:val="clear" w:color="auto" w:fill="C1E4F5" w:themeFill="accent1" w:themeFillTint="33"/>
                </w:tcPr>
                <w:p w14:paraId="152D74B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400639298"/>
                  <w14:checkbox>
                    <w14:checked w14:val="0"/>
                    <w14:checkedState w14:val="2612" w14:font="MS Gothic"/>
                    <w14:uncheckedState w14:val="2610" w14:font="MS Gothic"/>
                  </w14:checkbox>
                </w:sdtPr>
                <w:sdtEndPr/>
                <w:sdtContent>
                  <w:tc>
                    <w:tcPr>
                      <w:tcW w:w="253" w:type="pct"/>
                    </w:tcPr>
                    <w:p w14:paraId="0BE3B12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910732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273285179"/>
                  <w14:checkbox>
                    <w14:checked w14:val="0"/>
                    <w14:checkedState w14:val="2612" w14:font="MS Gothic"/>
                    <w14:uncheckedState w14:val="2610" w14:font="MS Gothic"/>
                  </w14:checkbox>
                </w:sdtPr>
                <w:sdtEndPr/>
                <w:sdtContent>
                  <w:tc>
                    <w:tcPr>
                      <w:tcW w:w="255" w:type="pct"/>
                    </w:tcPr>
                    <w:p w14:paraId="471FA8E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A228114" w14:textId="77777777" w:rsidTr="00485938">
              <w:trPr>
                <w:trHeight w:val="308"/>
              </w:trPr>
              <w:tc>
                <w:tcPr>
                  <w:tcW w:w="204" w:type="pct"/>
                  <w:shd w:val="clear" w:color="auto" w:fill="C1E4F5" w:themeFill="accent1" w:themeFillTint="33"/>
                </w:tcPr>
                <w:p w14:paraId="7311F8F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707147901"/>
                  <w14:checkbox>
                    <w14:checked w14:val="0"/>
                    <w14:checkedState w14:val="2612" w14:font="MS Gothic"/>
                    <w14:uncheckedState w14:val="2610" w14:font="MS Gothic"/>
                  </w14:checkbox>
                </w:sdtPr>
                <w:sdtEndPr/>
                <w:sdtContent>
                  <w:tc>
                    <w:tcPr>
                      <w:tcW w:w="253" w:type="pct"/>
                    </w:tcPr>
                    <w:p w14:paraId="1388EBE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06CEE48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259300786"/>
                  <w14:checkbox>
                    <w14:checked w14:val="0"/>
                    <w14:checkedState w14:val="2612" w14:font="MS Gothic"/>
                    <w14:uncheckedState w14:val="2610" w14:font="MS Gothic"/>
                  </w14:checkbox>
                </w:sdtPr>
                <w:sdtEndPr/>
                <w:sdtContent>
                  <w:tc>
                    <w:tcPr>
                      <w:tcW w:w="255" w:type="pct"/>
                    </w:tcPr>
                    <w:p w14:paraId="4A228A5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371F32C" w14:textId="77777777" w:rsidTr="00485938">
              <w:trPr>
                <w:trHeight w:val="308"/>
              </w:trPr>
              <w:tc>
                <w:tcPr>
                  <w:tcW w:w="204" w:type="pct"/>
                  <w:shd w:val="clear" w:color="auto" w:fill="C1E4F5" w:themeFill="accent1" w:themeFillTint="33"/>
                </w:tcPr>
                <w:p w14:paraId="08BEA2B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lastRenderedPageBreak/>
                    <w:t>Se</w:t>
                  </w:r>
                </w:p>
              </w:tc>
              <w:tc>
                <w:tcPr>
                  <w:tcW w:w="253" w:type="pct"/>
                  <w:shd w:val="clear" w:color="auto" w:fill="000000" w:themeFill="text1"/>
                </w:tcPr>
                <w:p w14:paraId="14747CF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53EB556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0637BD9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658AAF3B"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3DCC9052" w14:textId="77777777" w:rsidTr="00485938">
              <w:trPr>
                <w:trHeight w:val="308"/>
              </w:trPr>
              <w:tc>
                <w:tcPr>
                  <w:tcW w:w="204" w:type="pct"/>
                  <w:shd w:val="clear" w:color="auto" w:fill="C1E4F5" w:themeFill="accent1" w:themeFillTint="33"/>
                </w:tcPr>
                <w:p w14:paraId="147158E2"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lastRenderedPageBreak/>
                    <w:t>NN</w:t>
                  </w:r>
                </w:p>
              </w:tc>
              <w:sdt>
                <w:sdtPr>
                  <w:rPr>
                    <w:rFonts w:eastAsia="Times New Roman"/>
                    <w:b/>
                    <w:bCs/>
                    <w:sz w:val="20"/>
                    <w:szCs w:val="20"/>
                  </w:rPr>
                  <w:id w:val="-481611827"/>
                  <w14:checkbox>
                    <w14:checked w14:val="0"/>
                    <w14:checkedState w14:val="2612" w14:font="MS Gothic"/>
                    <w14:uncheckedState w14:val="2610" w14:font="MS Gothic"/>
                  </w14:checkbox>
                </w:sdtPr>
                <w:sdtEndPr/>
                <w:sdtContent>
                  <w:tc>
                    <w:tcPr>
                      <w:tcW w:w="253" w:type="pct"/>
                    </w:tcPr>
                    <w:p w14:paraId="5B6B7F8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60895C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241865964"/>
                  <w14:checkbox>
                    <w14:checked w14:val="0"/>
                    <w14:checkedState w14:val="2612" w14:font="MS Gothic"/>
                    <w14:uncheckedState w14:val="2610" w14:font="MS Gothic"/>
                  </w14:checkbox>
                </w:sdtPr>
                <w:sdtEndPr/>
                <w:sdtContent>
                  <w:tc>
                    <w:tcPr>
                      <w:tcW w:w="255" w:type="pct"/>
                    </w:tcPr>
                    <w:p w14:paraId="526668B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894E1BF" w14:textId="77777777" w:rsidTr="00485938">
              <w:trPr>
                <w:trHeight w:val="308"/>
              </w:trPr>
              <w:tc>
                <w:tcPr>
                  <w:tcW w:w="204" w:type="pct"/>
                  <w:shd w:val="clear" w:color="auto" w:fill="C1E4F5" w:themeFill="accent1" w:themeFillTint="33"/>
                </w:tcPr>
                <w:p w14:paraId="6BC9711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237552174"/>
                  <w14:checkbox>
                    <w14:checked w14:val="0"/>
                    <w14:checkedState w14:val="2612" w14:font="MS Gothic"/>
                    <w14:uncheckedState w14:val="2610" w14:font="MS Gothic"/>
                  </w14:checkbox>
                </w:sdtPr>
                <w:sdtEndPr/>
                <w:sdtContent>
                  <w:tc>
                    <w:tcPr>
                      <w:tcW w:w="253" w:type="pct"/>
                    </w:tcPr>
                    <w:p w14:paraId="2A03FD8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623230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656422078"/>
                  <w14:checkbox>
                    <w14:checked w14:val="0"/>
                    <w14:checkedState w14:val="2612" w14:font="MS Gothic"/>
                    <w14:uncheckedState w14:val="2610" w14:font="MS Gothic"/>
                  </w14:checkbox>
                </w:sdtPr>
                <w:sdtEndPr/>
                <w:sdtContent>
                  <w:tc>
                    <w:tcPr>
                      <w:tcW w:w="255" w:type="pct"/>
                    </w:tcPr>
                    <w:p w14:paraId="3D029ED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31B029D4" w14:textId="77777777" w:rsidTr="00485938">
              <w:trPr>
                <w:trHeight w:val="308"/>
              </w:trPr>
              <w:tc>
                <w:tcPr>
                  <w:tcW w:w="204" w:type="pct"/>
                  <w:shd w:val="clear" w:color="auto" w:fill="C1E4F5" w:themeFill="accent1" w:themeFillTint="33"/>
                </w:tcPr>
                <w:p w14:paraId="72A519F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lastRenderedPageBreak/>
                    <w:t>Se</w:t>
                  </w:r>
                </w:p>
              </w:tc>
              <w:tc>
                <w:tcPr>
                  <w:tcW w:w="253" w:type="pct"/>
                  <w:shd w:val="clear" w:color="auto" w:fill="000000" w:themeFill="text1"/>
                </w:tcPr>
                <w:p w14:paraId="42E2718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042901B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34335E2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4E41892D" w14:textId="77777777" w:rsidR="00B02373" w:rsidRPr="00D731C7" w:rsidRDefault="00B02373" w:rsidP="00485938">
            <w:pPr>
              <w:tabs>
                <w:tab w:val="left" w:pos="4782"/>
              </w:tabs>
              <w:rPr>
                <w:rFonts w:eastAsia="Times New Roman"/>
                <w:b/>
                <w:bCs/>
                <w:sz w:val="20"/>
                <w:szCs w:val="20"/>
              </w:rPr>
            </w:pPr>
          </w:p>
        </w:tc>
      </w:tr>
      <w:tr w:rsidR="00B02373" w:rsidRPr="002F3EDE" w14:paraId="564C09DA" w14:textId="77777777" w:rsidTr="00485938">
        <w:trPr>
          <w:trHeight w:val="229"/>
        </w:trPr>
        <w:tc>
          <w:tcPr>
            <w:tcW w:w="1066" w:type="pct"/>
            <w:shd w:val="clear" w:color="auto" w:fill="C1E4F5" w:themeFill="accent1" w:themeFillTint="33"/>
          </w:tcPr>
          <w:p w14:paraId="628A210F" w14:textId="77777777" w:rsidR="00B02373" w:rsidRDefault="00B02373" w:rsidP="00485938">
            <w:pPr>
              <w:rPr>
                <w:rFonts w:eastAsia="Times New Roman"/>
                <w:b/>
                <w:bCs/>
                <w:sz w:val="20"/>
                <w:szCs w:val="20"/>
              </w:rPr>
            </w:pPr>
          </w:p>
          <w:p w14:paraId="68232546" w14:textId="77777777" w:rsidR="00B02373" w:rsidRPr="00476234" w:rsidRDefault="00B02373" w:rsidP="00485938">
            <w:pPr>
              <w:rPr>
                <w:rFonts w:eastAsia="Times New Roman"/>
                <w:b/>
                <w:bCs/>
                <w:sz w:val="20"/>
                <w:szCs w:val="20"/>
              </w:rPr>
            </w:pPr>
            <w:r w:rsidRPr="00476234">
              <w:rPr>
                <w:rFonts w:eastAsia="Times New Roman"/>
                <w:b/>
                <w:bCs/>
                <w:sz w:val="20"/>
                <w:szCs w:val="20"/>
              </w:rPr>
              <w:t>Domains Disputed?</w:t>
            </w:r>
          </w:p>
          <w:p w14:paraId="2759CCB1" w14:textId="77777777" w:rsidR="00B02373" w:rsidRPr="00A15D87" w:rsidRDefault="00B02373" w:rsidP="00485938">
            <w:pPr>
              <w:rPr>
                <w:rFonts w:eastAsia="Times New Roman"/>
                <w:b/>
                <w:bCs/>
                <w:sz w:val="20"/>
                <w:szCs w:val="20"/>
              </w:rPr>
            </w:pPr>
            <w:r w:rsidRPr="00A15D87">
              <w:rPr>
                <w:rFonts w:eastAsia="Times New Roman"/>
                <w:b/>
                <w:bCs/>
                <w:sz w:val="20"/>
                <w:szCs w:val="20"/>
              </w:rPr>
              <w:t>(Please check box)</w:t>
            </w:r>
          </w:p>
        </w:tc>
        <w:tc>
          <w:tcPr>
            <w:tcW w:w="152" w:type="pct"/>
            <w:shd w:val="clear" w:color="auto" w:fill="C1E4F5" w:themeFill="accent1" w:themeFillTint="33"/>
          </w:tcPr>
          <w:p w14:paraId="3B0E691C" w14:textId="77777777" w:rsidR="00B02373" w:rsidRDefault="00B02373" w:rsidP="00485938">
            <w:pPr>
              <w:tabs>
                <w:tab w:val="left" w:pos="4782"/>
              </w:tabs>
              <w:jc w:val="center"/>
              <w:rPr>
                <w:rFonts w:eastAsia="Times New Roman"/>
                <w:sz w:val="20"/>
                <w:szCs w:val="20"/>
              </w:rPr>
            </w:pPr>
          </w:p>
          <w:p w14:paraId="32E3239A" w14:textId="77777777" w:rsidR="00B02373" w:rsidRDefault="00B02373" w:rsidP="00485938">
            <w:pPr>
              <w:tabs>
                <w:tab w:val="left" w:pos="4782"/>
              </w:tabs>
              <w:jc w:val="center"/>
              <w:rPr>
                <w:rFonts w:eastAsia="Times New Roman"/>
                <w:sz w:val="20"/>
                <w:szCs w:val="20"/>
              </w:rPr>
            </w:pPr>
          </w:p>
          <w:p w14:paraId="4ED988E9" w14:textId="77777777" w:rsidR="00B02373" w:rsidRDefault="00B02373" w:rsidP="00485938">
            <w:pPr>
              <w:tabs>
                <w:tab w:val="left" w:pos="4782"/>
              </w:tabs>
              <w:jc w:val="center"/>
              <w:rPr>
                <w:rFonts w:eastAsia="Times New Roman"/>
                <w:sz w:val="20"/>
                <w:szCs w:val="20"/>
              </w:rPr>
            </w:pPr>
          </w:p>
          <w:p w14:paraId="0A6634CE" w14:textId="77777777" w:rsidR="00B02373" w:rsidRPr="00476234" w:rsidRDefault="00B02373" w:rsidP="00485938">
            <w:pPr>
              <w:tabs>
                <w:tab w:val="left" w:pos="4782"/>
              </w:tabs>
              <w:jc w:val="center"/>
              <w:rPr>
                <w:rFonts w:eastAsia="Times New Roman"/>
                <w:sz w:val="20"/>
                <w:szCs w:val="20"/>
              </w:rPr>
            </w:pPr>
            <w:r w:rsidRPr="00476234">
              <w:rPr>
                <w:rFonts w:eastAsia="Times New Roman"/>
                <w:sz w:val="20"/>
                <w:szCs w:val="20"/>
              </w:rPr>
              <w:t>Y</w:t>
            </w:r>
          </w:p>
        </w:tc>
        <w:tc>
          <w:tcPr>
            <w:tcW w:w="156" w:type="pct"/>
            <w:gridSpan w:val="2"/>
            <w:shd w:val="clear" w:color="auto" w:fill="C1E4F5" w:themeFill="accent1" w:themeFillTint="33"/>
          </w:tcPr>
          <w:p w14:paraId="0E04745E" w14:textId="77777777" w:rsidR="00B02373" w:rsidRDefault="00B02373" w:rsidP="00485938">
            <w:pPr>
              <w:tabs>
                <w:tab w:val="left" w:pos="4782"/>
              </w:tabs>
              <w:jc w:val="center"/>
              <w:rPr>
                <w:rFonts w:eastAsia="Times New Roman"/>
                <w:sz w:val="20"/>
                <w:szCs w:val="20"/>
              </w:rPr>
            </w:pPr>
          </w:p>
          <w:p w14:paraId="5BF0F018" w14:textId="77777777" w:rsidR="00B02373" w:rsidRDefault="00B02373" w:rsidP="00485938">
            <w:pPr>
              <w:tabs>
                <w:tab w:val="left" w:pos="4782"/>
              </w:tabs>
              <w:jc w:val="center"/>
              <w:rPr>
                <w:rFonts w:eastAsia="Times New Roman"/>
                <w:sz w:val="20"/>
                <w:szCs w:val="20"/>
              </w:rPr>
            </w:pPr>
          </w:p>
          <w:p w14:paraId="4537C087" w14:textId="77777777" w:rsidR="00B02373" w:rsidRDefault="00B02373" w:rsidP="00485938">
            <w:pPr>
              <w:tabs>
                <w:tab w:val="left" w:pos="4782"/>
              </w:tabs>
              <w:jc w:val="center"/>
              <w:rPr>
                <w:rFonts w:eastAsia="Times New Roman"/>
                <w:sz w:val="20"/>
                <w:szCs w:val="20"/>
              </w:rPr>
            </w:pPr>
          </w:p>
          <w:p w14:paraId="06E1E5E5" w14:textId="77777777" w:rsidR="00B02373" w:rsidRPr="00476234" w:rsidRDefault="00B02373" w:rsidP="00485938">
            <w:pPr>
              <w:tabs>
                <w:tab w:val="left" w:pos="4782"/>
              </w:tabs>
              <w:jc w:val="center"/>
              <w:rPr>
                <w:rFonts w:eastAsia="Times New Roman"/>
                <w:sz w:val="20"/>
                <w:szCs w:val="20"/>
              </w:rPr>
            </w:pPr>
            <w:r w:rsidRPr="00476234">
              <w:rPr>
                <w:rFonts w:eastAsia="Times New Roman"/>
                <w:sz w:val="20"/>
                <w:szCs w:val="20"/>
              </w:rPr>
              <w:t>N</w:t>
            </w:r>
          </w:p>
        </w:tc>
        <w:tc>
          <w:tcPr>
            <w:tcW w:w="1878" w:type="pct"/>
            <w:gridSpan w:val="11"/>
            <w:shd w:val="clear" w:color="auto" w:fill="C1E4F5" w:themeFill="accent1" w:themeFillTint="33"/>
          </w:tcPr>
          <w:p w14:paraId="233D366B" w14:textId="77777777" w:rsidR="00B02373" w:rsidRDefault="00B02373" w:rsidP="00485938">
            <w:pPr>
              <w:tabs>
                <w:tab w:val="left" w:pos="4782"/>
              </w:tabs>
              <w:rPr>
                <w:rFonts w:eastAsia="Times New Roman"/>
                <w:sz w:val="20"/>
                <w:szCs w:val="20"/>
              </w:rPr>
            </w:pPr>
          </w:p>
          <w:p w14:paraId="7E5D717F" w14:textId="4E732540" w:rsidR="00B02373" w:rsidRPr="00476234" w:rsidRDefault="00B02373" w:rsidP="00485938">
            <w:pPr>
              <w:tabs>
                <w:tab w:val="left" w:pos="4782"/>
              </w:tabs>
              <w:rPr>
                <w:rFonts w:eastAsia="Times New Roman"/>
                <w:sz w:val="20"/>
                <w:szCs w:val="20"/>
              </w:rPr>
            </w:pPr>
            <w:r w:rsidRPr="00476234">
              <w:rPr>
                <w:rFonts w:eastAsia="Times New Roman"/>
                <w:sz w:val="20"/>
                <w:szCs w:val="20"/>
              </w:rPr>
              <w:t>Rational</w:t>
            </w:r>
            <w:r w:rsidR="00B34E12">
              <w:rPr>
                <w:rFonts w:eastAsia="Times New Roman"/>
                <w:sz w:val="20"/>
                <w:szCs w:val="20"/>
              </w:rPr>
              <w:t xml:space="preserve">e </w:t>
            </w:r>
            <w:r w:rsidRPr="00476234">
              <w:rPr>
                <w:rFonts w:eastAsia="Times New Roman"/>
                <w:sz w:val="20"/>
                <w:szCs w:val="20"/>
              </w:rPr>
              <w:t>for Dispute</w:t>
            </w:r>
          </w:p>
        </w:tc>
        <w:tc>
          <w:tcPr>
            <w:tcW w:w="864" w:type="pct"/>
            <w:gridSpan w:val="4"/>
            <w:shd w:val="clear" w:color="auto" w:fill="C1E4F5" w:themeFill="accent1" w:themeFillTint="33"/>
          </w:tcPr>
          <w:p w14:paraId="61D8120A" w14:textId="77777777" w:rsidR="00B02373" w:rsidRDefault="00B02373" w:rsidP="00485938">
            <w:pPr>
              <w:tabs>
                <w:tab w:val="left" w:pos="4782"/>
              </w:tabs>
              <w:jc w:val="center"/>
              <w:rPr>
                <w:rFonts w:eastAsia="Times New Roman"/>
                <w:sz w:val="20"/>
                <w:szCs w:val="20"/>
              </w:rPr>
            </w:pPr>
          </w:p>
          <w:p w14:paraId="3939020B" w14:textId="77777777" w:rsidR="00B02373" w:rsidRDefault="00B02373" w:rsidP="00485938">
            <w:pPr>
              <w:tabs>
                <w:tab w:val="left" w:pos="4782"/>
              </w:tabs>
              <w:jc w:val="center"/>
              <w:rPr>
                <w:rFonts w:eastAsia="Times New Roman"/>
                <w:sz w:val="20"/>
                <w:szCs w:val="20"/>
              </w:rPr>
            </w:pPr>
            <w:r w:rsidRPr="00476234">
              <w:rPr>
                <w:rFonts w:eastAsia="Times New Roman"/>
                <w:sz w:val="20"/>
                <w:szCs w:val="20"/>
              </w:rPr>
              <w:t xml:space="preserve">Social Worker Level </w:t>
            </w:r>
          </w:p>
          <w:p w14:paraId="5B1035DD" w14:textId="77777777" w:rsidR="00B02373" w:rsidRPr="00476234" w:rsidRDefault="00B02373" w:rsidP="00485938">
            <w:pPr>
              <w:tabs>
                <w:tab w:val="left" w:pos="4782"/>
              </w:tabs>
              <w:jc w:val="center"/>
              <w:rPr>
                <w:rFonts w:eastAsia="Times New Roman"/>
                <w:sz w:val="20"/>
                <w:szCs w:val="20"/>
              </w:rPr>
            </w:pPr>
            <w:r w:rsidRPr="00A15D87">
              <w:rPr>
                <w:rFonts w:eastAsia="Times New Roman"/>
                <w:sz w:val="20"/>
                <w:szCs w:val="20"/>
              </w:rPr>
              <w:t>(Please check box)</w:t>
            </w:r>
          </w:p>
        </w:tc>
        <w:tc>
          <w:tcPr>
            <w:tcW w:w="884" w:type="pct"/>
            <w:gridSpan w:val="4"/>
            <w:shd w:val="clear" w:color="auto" w:fill="C1E4F5" w:themeFill="accent1" w:themeFillTint="33"/>
          </w:tcPr>
          <w:p w14:paraId="17EF3F45" w14:textId="77777777" w:rsidR="00B02373" w:rsidRDefault="00B02373" w:rsidP="00485938">
            <w:pPr>
              <w:tabs>
                <w:tab w:val="left" w:pos="4782"/>
              </w:tabs>
              <w:jc w:val="center"/>
              <w:rPr>
                <w:rFonts w:eastAsia="Times New Roman"/>
                <w:sz w:val="20"/>
                <w:szCs w:val="20"/>
              </w:rPr>
            </w:pPr>
          </w:p>
          <w:p w14:paraId="505B07B1" w14:textId="77777777" w:rsidR="00B02373" w:rsidRDefault="00B02373" w:rsidP="00485938">
            <w:pPr>
              <w:tabs>
                <w:tab w:val="left" w:pos="4782"/>
              </w:tabs>
              <w:jc w:val="center"/>
              <w:rPr>
                <w:rFonts w:eastAsia="Times New Roman"/>
                <w:sz w:val="20"/>
                <w:szCs w:val="20"/>
              </w:rPr>
            </w:pPr>
            <w:r w:rsidRPr="00476234">
              <w:rPr>
                <w:rFonts w:eastAsia="Times New Roman"/>
                <w:sz w:val="20"/>
                <w:szCs w:val="20"/>
              </w:rPr>
              <w:t>Nurse Assessor Level</w:t>
            </w:r>
          </w:p>
          <w:p w14:paraId="4F42F208" w14:textId="77777777" w:rsidR="00B02373" w:rsidRPr="00476234" w:rsidRDefault="00B02373" w:rsidP="00485938">
            <w:pPr>
              <w:tabs>
                <w:tab w:val="left" w:pos="4782"/>
              </w:tabs>
              <w:jc w:val="center"/>
              <w:rPr>
                <w:rFonts w:eastAsia="Times New Roman"/>
                <w:sz w:val="20"/>
                <w:szCs w:val="20"/>
              </w:rPr>
            </w:pPr>
            <w:r w:rsidRPr="00A15D87">
              <w:rPr>
                <w:rFonts w:eastAsia="Times New Roman"/>
                <w:sz w:val="20"/>
                <w:szCs w:val="20"/>
              </w:rPr>
              <w:t>(Please check box)</w:t>
            </w:r>
          </w:p>
        </w:tc>
      </w:tr>
      <w:tr w:rsidR="00B02373" w:rsidRPr="002F3EDE" w14:paraId="4E319436" w14:textId="77777777" w:rsidTr="00485938">
        <w:trPr>
          <w:trHeight w:val="229"/>
        </w:trPr>
        <w:tc>
          <w:tcPr>
            <w:tcW w:w="1066" w:type="pct"/>
            <w:shd w:val="clear" w:color="auto" w:fill="C1E4F5" w:themeFill="accent1" w:themeFillTint="33"/>
          </w:tcPr>
          <w:p w14:paraId="3E22CE15" w14:textId="77777777" w:rsidR="00B02373" w:rsidRDefault="00B02373" w:rsidP="00485938">
            <w:pPr>
              <w:rPr>
                <w:rFonts w:eastAsia="Times New Roman"/>
                <w:sz w:val="20"/>
                <w:szCs w:val="20"/>
              </w:rPr>
            </w:pPr>
            <w:r w:rsidRPr="002F3EDE">
              <w:rPr>
                <w:rFonts w:eastAsia="Times New Roman"/>
                <w:sz w:val="20"/>
                <w:szCs w:val="20"/>
              </w:rPr>
              <w:t>Psychological + Emotional</w:t>
            </w:r>
          </w:p>
          <w:p w14:paraId="5848C5F5" w14:textId="77777777" w:rsidR="00B02373" w:rsidRPr="002F3EDE" w:rsidRDefault="00B02373" w:rsidP="00485938">
            <w:pPr>
              <w:rPr>
                <w:rFonts w:eastAsia="Times New Roman"/>
                <w:sz w:val="20"/>
                <w:szCs w:val="20"/>
              </w:rPr>
            </w:pPr>
          </w:p>
        </w:tc>
        <w:tc>
          <w:tcPr>
            <w:tcW w:w="152" w:type="pct"/>
          </w:tcPr>
          <w:p w14:paraId="7ADF2908"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226341598"/>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5E3620B9"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1478417754"/>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5D924D1F" w14:textId="77777777" w:rsidR="00B02373" w:rsidRDefault="00B02373" w:rsidP="00485938">
            <w:pPr>
              <w:tabs>
                <w:tab w:val="left" w:pos="4782"/>
              </w:tabs>
              <w:rPr>
                <w:rFonts w:eastAsia="Times New Roman"/>
                <w:sz w:val="20"/>
                <w:szCs w:val="20"/>
              </w:rPr>
            </w:pPr>
          </w:p>
          <w:p w14:paraId="50A57806" w14:textId="77777777" w:rsidR="00B02373" w:rsidRDefault="00B02373" w:rsidP="00485938">
            <w:pPr>
              <w:tabs>
                <w:tab w:val="left" w:pos="4782"/>
              </w:tabs>
              <w:rPr>
                <w:rFonts w:eastAsia="Times New Roman"/>
                <w:sz w:val="20"/>
                <w:szCs w:val="20"/>
              </w:rPr>
            </w:pPr>
          </w:p>
          <w:p w14:paraId="76FA6F3E" w14:textId="77777777" w:rsidR="00B02373" w:rsidRDefault="00B02373" w:rsidP="00485938">
            <w:pPr>
              <w:tabs>
                <w:tab w:val="left" w:pos="4782"/>
              </w:tabs>
              <w:rPr>
                <w:rFonts w:eastAsia="Times New Roman"/>
                <w:sz w:val="20"/>
                <w:szCs w:val="20"/>
              </w:rPr>
            </w:pPr>
          </w:p>
          <w:p w14:paraId="008AA167"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5B98A9F6" w14:textId="77777777" w:rsidTr="00485938">
              <w:trPr>
                <w:trHeight w:val="308"/>
              </w:trPr>
              <w:tc>
                <w:tcPr>
                  <w:tcW w:w="204" w:type="pct"/>
                  <w:shd w:val="clear" w:color="auto" w:fill="C1E4F5" w:themeFill="accent1" w:themeFillTint="33"/>
                </w:tcPr>
                <w:p w14:paraId="615E93E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67782651"/>
                  <w14:checkbox>
                    <w14:checked w14:val="0"/>
                    <w14:checkedState w14:val="2612" w14:font="MS Gothic"/>
                    <w14:uncheckedState w14:val="2610" w14:font="MS Gothic"/>
                  </w14:checkbox>
                </w:sdtPr>
                <w:sdtEndPr/>
                <w:sdtContent>
                  <w:tc>
                    <w:tcPr>
                      <w:tcW w:w="253" w:type="pct"/>
                    </w:tcPr>
                    <w:p w14:paraId="045CFA8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E0505A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702520285"/>
                  <w14:checkbox>
                    <w14:checked w14:val="0"/>
                    <w14:checkedState w14:val="2612" w14:font="MS Gothic"/>
                    <w14:uncheckedState w14:val="2610" w14:font="MS Gothic"/>
                  </w14:checkbox>
                </w:sdtPr>
                <w:sdtEndPr/>
                <w:sdtContent>
                  <w:tc>
                    <w:tcPr>
                      <w:tcW w:w="255" w:type="pct"/>
                    </w:tcPr>
                    <w:p w14:paraId="21B5EED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6B3E2F91" w14:textId="77777777" w:rsidTr="00485938">
              <w:trPr>
                <w:trHeight w:val="308"/>
              </w:trPr>
              <w:tc>
                <w:tcPr>
                  <w:tcW w:w="204" w:type="pct"/>
                  <w:shd w:val="clear" w:color="auto" w:fill="C1E4F5" w:themeFill="accent1" w:themeFillTint="33"/>
                </w:tcPr>
                <w:p w14:paraId="0ABD25E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439450082"/>
                  <w14:checkbox>
                    <w14:checked w14:val="0"/>
                    <w14:checkedState w14:val="2612" w14:font="MS Gothic"/>
                    <w14:uncheckedState w14:val="2610" w14:font="MS Gothic"/>
                  </w14:checkbox>
                </w:sdtPr>
                <w:sdtEndPr/>
                <w:sdtContent>
                  <w:tc>
                    <w:tcPr>
                      <w:tcW w:w="253" w:type="pct"/>
                    </w:tcPr>
                    <w:p w14:paraId="1562BE3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08292F6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437909485"/>
                  <w14:checkbox>
                    <w14:checked w14:val="0"/>
                    <w14:checkedState w14:val="2612" w14:font="MS Gothic"/>
                    <w14:uncheckedState w14:val="2610" w14:font="MS Gothic"/>
                  </w14:checkbox>
                </w:sdtPr>
                <w:sdtEndPr/>
                <w:sdtContent>
                  <w:tc>
                    <w:tcPr>
                      <w:tcW w:w="255" w:type="pct"/>
                    </w:tcPr>
                    <w:p w14:paraId="2F0B9AC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549EC15" w14:textId="77777777" w:rsidTr="00485938">
              <w:trPr>
                <w:trHeight w:val="308"/>
              </w:trPr>
              <w:tc>
                <w:tcPr>
                  <w:tcW w:w="204" w:type="pct"/>
                  <w:shd w:val="clear" w:color="auto" w:fill="C1E4F5" w:themeFill="accent1" w:themeFillTint="33"/>
                </w:tcPr>
                <w:p w14:paraId="4BB3B50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tc>
                <w:tcPr>
                  <w:tcW w:w="253" w:type="pct"/>
                  <w:shd w:val="clear" w:color="auto" w:fill="000000" w:themeFill="text1"/>
                </w:tcPr>
                <w:p w14:paraId="4833AD6C"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0190DBB5"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2D496F9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2FF2E83D"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6AEE0EBF" w14:textId="77777777" w:rsidTr="00485938">
              <w:trPr>
                <w:trHeight w:val="308"/>
              </w:trPr>
              <w:tc>
                <w:tcPr>
                  <w:tcW w:w="204" w:type="pct"/>
                  <w:shd w:val="clear" w:color="auto" w:fill="C1E4F5" w:themeFill="accent1" w:themeFillTint="33"/>
                </w:tcPr>
                <w:p w14:paraId="14C43F1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506664159"/>
                  <w14:checkbox>
                    <w14:checked w14:val="0"/>
                    <w14:checkedState w14:val="2612" w14:font="MS Gothic"/>
                    <w14:uncheckedState w14:val="2610" w14:font="MS Gothic"/>
                  </w14:checkbox>
                </w:sdtPr>
                <w:sdtEndPr/>
                <w:sdtContent>
                  <w:tc>
                    <w:tcPr>
                      <w:tcW w:w="253" w:type="pct"/>
                    </w:tcPr>
                    <w:p w14:paraId="47B5CB9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44F74E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833949018"/>
                  <w14:checkbox>
                    <w14:checked w14:val="0"/>
                    <w14:checkedState w14:val="2612" w14:font="MS Gothic"/>
                    <w14:uncheckedState w14:val="2610" w14:font="MS Gothic"/>
                  </w14:checkbox>
                </w:sdtPr>
                <w:sdtEndPr/>
                <w:sdtContent>
                  <w:tc>
                    <w:tcPr>
                      <w:tcW w:w="255" w:type="pct"/>
                    </w:tcPr>
                    <w:p w14:paraId="1745C6F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011FA759" w14:textId="77777777" w:rsidTr="00485938">
              <w:trPr>
                <w:trHeight w:val="308"/>
              </w:trPr>
              <w:tc>
                <w:tcPr>
                  <w:tcW w:w="204" w:type="pct"/>
                  <w:shd w:val="clear" w:color="auto" w:fill="C1E4F5" w:themeFill="accent1" w:themeFillTint="33"/>
                </w:tcPr>
                <w:p w14:paraId="49B8B79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643549989"/>
                  <w14:checkbox>
                    <w14:checked w14:val="0"/>
                    <w14:checkedState w14:val="2612" w14:font="MS Gothic"/>
                    <w14:uncheckedState w14:val="2610" w14:font="MS Gothic"/>
                  </w14:checkbox>
                </w:sdtPr>
                <w:sdtEndPr/>
                <w:sdtContent>
                  <w:tc>
                    <w:tcPr>
                      <w:tcW w:w="253" w:type="pct"/>
                    </w:tcPr>
                    <w:p w14:paraId="4E68D02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607863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1150639790"/>
                  <w14:checkbox>
                    <w14:checked w14:val="0"/>
                    <w14:checkedState w14:val="2612" w14:font="MS Gothic"/>
                    <w14:uncheckedState w14:val="2610" w14:font="MS Gothic"/>
                  </w14:checkbox>
                </w:sdtPr>
                <w:sdtEndPr/>
                <w:sdtContent>
                  <w:tc>
                    <w:tcPr>
                      <w:tcW w:w="255" w:type="pct"/>
                    </w:tcPr>
                    <w:p w14:paraId="09B508C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57DB4D1C" w14:textId="77777777" w:rsidTr="00485938">
              <w:trPr>
                <w:trHeight w:val="308"/>
              </w:trPr>
              <w:tc>
                <w:tcPr>
                  <w:tcW w:w="204" w:type="pct"/>
                  <w:shd w:val="clear" w:color="auto" w:fill="C1E4F5" w:themeFill="accent1" w:themeFillTint="33"/>
                </w:tcPr>
                <w:p w14:paraId="3663B30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tc>
                <w:tcPr>
                  <w:tcW w:w="253" w:type="pct"/>
                  <w:shd w:val="clear" w:color="auto" w:fill="000000" w:themeFill="text1"/>
                </w:tcPr>
                <w:p w14:paraId="29D73DF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4171747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388EC2F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132A05EA" w14:textId="77777777" w:rsidR="00B02373" w:rsidRPr="00D731C7" w:rsidRDefault="00B02373" w:rsidP="00485938">
            <w:pPr>
              <w:tabs>
                <w:tab w:val="left" w:pos="4782"/>
              </w:tabs>
              <w:rPr>
                <w:rFonts w:eastAsia="Times New Roman"/>
                <w:b/>
                <w:bCs/>
                <w:sz w:val="20"/>
                <w:szCs w:val="20"/>
              </w:rPr>
            </w:pPr>
          </w:p>
        </w:tc>
      </w:tr>
      <w:tr w:rsidR="00B02373" w:rsidRPr="002F3EDE" w14:paraId="1655111F" w14:textId="77777777" w:rsidTr="00485938">
        <w:trPr>
          <w:trHeight w:val="1016"/>
        </w:trPr>
        <w:tc>
          <w:tcPr>
            <w:tcW w:w="1066" w:type="pct"/>
            <w:shd w:val="clear" w:color="auto" w:fill="C1E4F5" w:themeFill="accent1" w:themeFillTint="33"/>
          </w:tcPr>
          <w:p w14:paraId="5F0FA9EA" w14:textId="77777777" w:rsidR="00B02373" w:rsidRDefault="00B02373" w:rsidP="00485938">
            <w:pPr>
              <w:rPr>
                <w:rFonts w:eastAsia="Times New Roman"/>
                <w:sz w:val="20"/>
                <w:szCs w:val="20"/>
              </w:rPr>
            </w:pPr>
            <w:r w:rsidRPr="002F3EDE">
              <w:rPr>
                <w:rFonts w:eastAsia="Times New Roman"/>
                <w:sz w:val="20"/>
                <w:szCs w:val="20"/>
              </w:rPr>
              <w:t>Cognitio</w:t>
            </w:r>
            <w:r>
              <w:rPr>
                <w:rFonts w:eastAsia="Times New Roman"/>
                <w:sz w:val="20"/>
                <w:szCs w:val="20"/>
              </w:rPr>
              <w:t>n</w:t>
            </w:r>
          </w:p>
          <w:p w14:paraId="76F66F17" w14:textId="77777777" w:rsidR="00B02373" w:rsidRDefault="00B02373" w:rsidP="00485938">
            <w:pPr>
              <w:rPr>
                <w:rFonts w:eastAsia="Times New Roman"/>
                <w:sz w:val="20"/>
                <w:szCs w:val="20"/>
              </w:rPr>
            </w:pPr>
          </w:p>
          <w:p w14:paraId="6710B393" w14:textId="77777777" w:rsidR="00B02373" w:rsidRDefault="00B02373" w:rsidP="00485938">
            <w:pPr>
              <w:rPr>
                <w:rFonts w:eastAsia="Times New Roman"/>
                <w:sz w:val="20"/>
                <w:szCs w:val="20"/>
              </w:rPr>
            </w:pPr>
          </w:p>
          <w:p w14:paraId="06C5EFBD" w14:textId="77777777" w:rsidR="00B02373" w:rsidRPr="002F3EDE" w:rsidRDefault="00B02373" w:rsidP="00485938">
            <w:pPr>
              <w:rPr>
                <w:rFonts w:eastAsia="Times New Roman"/>
                <w:sz w:val="20"/>
                <w:szCs w:val="20"/>
              </w:rPr>
            </w:pPr>
          </w:p>
        </w:tc>
        <w:tc>
          <w:tcPr>
            <w:tcW w:w="152" w:type="pct"/>
          </w:tcPr>
          <w:p w14:paraId="728AD743" w14:textId="77777777" w:rsidR="00B02373" w:rsidRPr="002F3EDE" w:rsidRDefault="00FE64C6" w:rsidP="00485938">
            <w:pPr>
              <w:tabs>
                <w:tab w:val="left" w:pos="4782"/>
              </w:tabs>
              <w:rPr>
                <w:rFonts w:eastAsia="Times New Roman"/>
                <w:sz w:val="20"/>
                <w:szCs w:val="20"/>
              </w:rPr>
            </w:pPr>
            <w:sdt>
              <w:sdtPr>
                <w:rPr>
                  <w:rFonts w:eastAsia="Times New Roman"/>
                  <w:b/>
                  <w:bCs/>
                </w:rPr>
                <w:id w:val="1970623688"/>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5371089E" w14:textId="77777777" w:rsidR="00B02373" w:rsidRPr="002F3EDE" w:rsidRDefault="00FE64C6" w:rsidP="00485938">
            <w:pPr>
              <w:tabs>
                <w:tab w:val="left" w:pos="4782"/>
              </w:tabs>
              <w:rPr>
                <w:rFonts w:eastAsia="Times New Roman"/>
                <w:sz w:val="20"/>
                <w:szCs w:val="20"/>
              </w:rPr>
            </w:pPr>
            <w:sdt>
              <w:sdtPr>
                <w:rPr>
                  <w:rFonts w:eastAsia="Times New Roman"/>
                  <w:b/>
                  <w:bCs/>
                </w:rPr>
                <w:id w:val="-633798798"/>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3264892A" w14:textId="77777777" w:rsidR="00B02373" w:rsidRDefault="00B02373" w:rsidP="00485938">
            <w:pPr>
              <w:tabs>
                <w:tab w:val="left" w:pos="4782"/>
              </w:tabs>
              <w:rPr>
                <w:rFonts w:eastAsia="Times New Roman"/>
                <w:sz w:val="20"/>
                <w:szCs w:val="20"/>
              </w:rPr>
            </w:pPr>
          </w:p>
          <w:p w14:paraId="55EEDC16"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72C02AA4" w14:textId="77777777" w:rsidTr="00485938">
              <w:trPr>
                <w:trHeight w:val="308"/>
              </w:trPr>
              <w:tc>
                <w:tcPr>
                  <w:tcW w:w="204" w:type="pct"/>
                  <w:shd w:val="clear" w:color="auto" w:fill="C1E4F5" w:themeFill="accent1" w:themeFillTint="33"/>
                </w:tcPr>
                <w:p w14:paraId="477E0AF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425615300"/>
                  <w14:checkbox>
                    <w14:checked w14:val="0"/>
                    <w14:checkedState w14:val="2612" w14:font="MS Gothic"/>
                    <w14:uncheckedState w14:val="2610" w14:font="MS Gothic"/>
                  </w14:checkbox>
                </w:sdtPr>
                <w:sdtEndPr/>
                <w:sdtContent>
                  <w:tc>
                    <w:tcPr>
                      <w:tcW w:w="253" w:type="pct"/>
                    </w:tcPr>
                    <w:p w14:paraId="497675F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6097C02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2109461508"/>
                  <w14:checkbox>
                    <w14:checked w14:val="0"/>
                    <w14:checkedState w14:val="2612" w14:font="MS Gothic"/>
                    <w14:uncheckedState w14:val="2610" w14:font="MS Gothic"/>
                  </w14:checkbox>
                </w:sdtPr>
                <w:sdtEndPr/>
                <w:sdtContent>
                  <w:tc>
                    <w:tcPr>
                      <w:tcW w:w="255" w:type="pct"/>
                    </w:tcPr>
                    <w:p w14:paraId="38B42A1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5C5A659" w14:textId="77777777" w:rsidTr="00485938">
              <w:trPr>
                <w:trHeight w:val="308"/>
              </w:trPr>
              <w:tc>
                <w:tcPr>
                  <w:tcW w:w="204" w:type="pct"/>
                  <w:shd w:val="clear" w:color="auto" w:fill="C1E4F5" w:themeFill="accent1" w:themeFillTint="33"/>
                </w:tcPr>
                <w:p w14:paraId="5130D7C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2081972025"/>
                  <w14:checkbox>
                    <w14:checked w14:val="0"/>
                    <w14:checkedState w14:val="2612" w14:font="MS Gothic"/>
                    <w14:uncheckedState w14:val="2610" w14:font="MS Gothic"/>
                  </w14:checkbox>
                </w:sdtPr>
                <w:sdtEndPr/>
                <w:sdtContent>
                  <w:tc>
                    <w:tcPr>
                      <w:tcW w:w="253" w:type="pct"/>
                    </w:tcPr>
                    <w:p w14:paraId="59D3C7FC"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CABF9B2"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1269888827"/>
                  <w14:checkbox>
                    <w14:checked w14:val="0"/>
                    <w14:checkedState w14:val="2612" w14:font="MS Gothic"/>
                    <w14:uncheckedState w14:val="2610" w14:font="MS Gothic"/>
                  </w14:checkbox>
                </w:sdtPr>
                <w:sdtEndPr/>
                <w:sdtContent>
                  <w:tc>
                    <w:tcPr>
                      <w:tcW w:w="255" w:type="pct"/>
                    </w:tcPr>
                    <w:p w14:paraId="5C96F1C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5865D3C3" w14:textId="77777777" w:rsidTr="00485938">
              <w:trPr>
                <w:trHeight w:val="308"/>
              </w:trPr>
              <w:tc>
                <w:tcPr>
                  <w:tcW w:w="204" w:type="pct"/>
                  <w:shd w:val="clear" w:color="auto" w:fill="C1E4F5" w:themeFill="accent1" w:themeFillTint="33"/>
                </w:tcPr>
                <w:p w14:paraId="2A8B7C6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3785064"/>
                  <w14:checkbox>
                    <w14:checked w14:val="0"/>
                    <w14:checkedState w14:val="2612" w14:font="MS Gothic"/>
                    <w14:uncheckedState w14:val="2610" w14:font="MS Gothic"/>
                  </w14:checkbox>
                </w:sdtPr>
                <w:sdtEndPr/>
                <w:sdtContent>
                  <w:tc>
                    <w:tcPr>
                      <w:tcW w:w="253" w:type="pct"/>
                    </w:tcPr>
                    <w:p w14:paraId="442F32C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61BB2C0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64958D9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5579CDFC"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69F0569B" w14:textId="77777777" w:rsidTr="00485938">
              <w:trPr>
                <w:trHeight w:val="308"/>
              </w:trPr>
              <w:tc>
                <w:tcPr>
                  <w:tcW w:w="204" w:type="pct"/>
                  <w:shd w:val="clear" w:color="auto" w:fill="C1E4F5" w:themeFill="accent1" w:themeFillTint="33"/>
                </w:tcPr>
                <w:p w14:paraId="3CE016D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892337581"/>
                  <w14:checkbox>
                    <w14:checked w14:val="0"/>
                    <w14:checkedState w14:val="2612" w14:font="MS Gothic"/>
                    <w14:uncheckedState w14:val="2610" w14:font="MS Gothic"/>
                  </w14:checkbox>
                </w:sdtPr>
                <w:sdtEndPr/>
                <w:sdtContent>
                  <w:tc>
                    <w:tcPr>
                      <w:tcW w:w="253" w:type="pct"/>
                    </w:tcPr>
                    <w:p w14:paraId="7BD8E4D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AD0B2F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683252777"/>
                  <w14:checkbox>
                    <w14:checked w14:val="0"/>
                    <w14:checkedState w14:val="2612" w14:font="MS Gothic"/>
                    <w14:uncheckedState w14:val="2610" w14:font="MS Gothic"/>
                  </w14:checkbox>
                </w:sdtPr>
                <w:sdtEndPr/>
                <w:sdtContent>
                  <w:tc>
                    <w:tcPr>
                      <w:tcW w:w="255" w:type="pct"/>
                    </w:tcPr>
                    <w:p w14:paraId="436DE4D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12909607" w14:textId="77777777" w:rsidTr="00485938">
              <w:trPr>
                <w:trHeight w:val="308"/>
              </w:trPr>
              <w:tc>
                <w:tcPr>
                  <w:tcW w:w="204" w:type="pct"/>
                  <w:shd w:val="clear" w:color="auto" w:fill="C1E4F5" w:themeFill="accent1" w:themeFillTint="33"/>
                </w:tcPr>
                <w:p w14:paraId="44375DF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1637840231"/>
                  <w14:checkbox>
                    <w14:checked w14:val="0"/>
                    <w14:checkedState w14:val="2612" w14:font="MS Gothic"/>
                    <w14:uncheckedState w14:val="2610" w14:font="MS Gothic"/>
                  </w14:checkbox>
                </w:sdtPr>
                <w:sdtEndPr/>
                <w:sdtContent>
                  <w:tc>
                    <w:tcPr>
                      <w:tcW w:w="253" w:type="pct"/>
                    </w:tcPr>
                    <w:p w14:paraId="1B1D790C"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4B9756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847719584"/>
                  <w14:checkbox>
                    <w14:checked w14:val="0"/>
                    <w14:checkedState w14:val="2612" w14:font="MS Gothic"/>
                    <w14:uncheckedState w14:val="2610" w14:font="MS Gothic"/>
                  </w14:checkbox>
                </w:sdtPr>
                <w:sdtEndPr/>
                <w:sdtContent>
                  <w:tc>
                    <w:tcPr>
                      <w:tcW w:w="255" w:type="pct"/>
                    </w:tcPr>
                    <w:p w14:paraId="69DB066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11B2345A" w14:textId="77777777" w:rsidTr="00485938">
              <w:trPr>
                <w:trHeight w:val="308"/>
              </w:trPr>
              <w:tc>
                <w:tcPr>
                  <w:tcW w:w="204" w:type="pct"/>
                  <w:shd w:val="clear" w:color="auto" w:fill="C1E4F5" w:themeFill="accent1" w:themeFillTint="33"/>
                </w:tcPr>
                <w:p w14:paraId="4FD8356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905438805"/>
                  <w14:checkbox>
                    <w14:checked w14:val="0"/>
                    <w14:checkedState w14:val="2612" w14:font="MS Gothic"/>
                    <w14:uncheckedState w14:val="2610" w14:font="MS Gothic"/>
                  </w14:checkbox>
                </w:sdtPr>
                <w:sdtEndPr/>
                <w:sdtContent>
                  <w:tc>
                    <w:tcPr>
                      <w:tcW w:w="253" w:type="pct"/>
                    </w:tcPr>
                    <w:p w14:paraId="3485865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01805E6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34B1526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7C8F08E4" w14:textId="77777777" w:rsidR="00B02373" w:rsidRPr="00D731C7" w:rsidRDefault="00B02373" w:rsidP="00485938">
            <w:pPr>
              <w:tabs>
                <w:tab w:val="left" w:pos="4782"/>
              </w:tabs>
              <w:rPr>
                <w:rFonts w:eastAsia="Times New Roman"/>
                <w:b/>
                <w:bCs/>
                <w:sz w:val="20"/>
                <w:szCs w:val="20"/>
              </w:rPr>
            </w:pPr>
          </w:p>
        </w:tc>
      </w:tr>
      <w:tr w:rsidR="00B02373" w:rsidRPr="002F3EDE" w14:paraId="78E9C51F" w14:textId="77777777" w:rsidTr="00485938">
        <w:trPr>
          <w:trHeight w:val="229"/>
        </w:trPr>
        <w:tc>
          <w:tcPr>
            <w:tcW w:w="1066" w:type="pct"/>
            <w:shd w:val="clear" w:color="auto" w:fill="C1E4F5" w:themeFill="accent1" w:themeFillTint="33"/>
          </w:tcPr>
          <w:p w14:paraId="587E9EEA" w14:textId="77777777" w:rsidR="00B02373" w:rsidRDefault="00B02373" w:rsidP="00485938">
            <w:pPr>
              <w:rPr>
                <w:rFonts w:eastAsia="Times New Roman"/>
                <w:sz w:val="20"/>
                <w:szCs w:val="20"/>
              </w:rPr>
            </w:pPr>
            <w:r w:rsidRPr="002F3EDE">
              <w:rPr>
                <w:rFonts w:eastAsia="Times New Roman"/>
                <w:sz w:val="20"/>
                <w:szCs w:val="20"/>
              </w:rPr>
              <w:t>Behaviour</w:t>
            </w:r>
          </w:p>
          <w:p w14:paraId="0CA349E2" w14:textId="77777777" w:rsidR="00B02373" w:rsidRPr="004643F2" w:rsidRDefault="00B02373" w:rsidP="00485938">
            <w:pPr>
              <w:rPr>
                <w:rFonts w:eastAsia="Times New Roman"/>
                <w:b/>
                <w:bCs/>
                <w:sz w:val="20"/>
                <w:szCs w:val="20"/>
              </w:rPr>
            </w:pPr>
            <w:r w:rsidRPr="004643F2">
              <w:rPr>
                <w:rFonts w:eastAsia="Times New Roman"/>
                <w:b/>
                <w:bCs/>
                <w:sz w:val="20"/>
                <w:szCs w:val="20"/>
              </w:rPr>
              <w:t>(Starred Domain)</w:t>
            </w:r>
          </w:p>
        </w:tc>
        <w:tc>
          <w:tcPr>
            <w:tcW w:w="152" w:type="pct"/>
          </w:tcPr>
          <w:p w14:paraId="6F561287"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2022036132"/>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5411C46C" w14:textId="77777777" w:rsidR="00B02373" w:rsidRPr="002F3EDE" w:rsidRDefault="00FE64C6" w:rsidP="00485938">
            <w:pPr>
              <w:tabs>
                <w:tab w:val="left" w:pos="4782"/>
              </w:tabs>
              <w:rPr>
                <w:rFonts w:eastAsia="Times New Roman"/>
                <w:sz w:val="20"/>
                <w:szCs w:val="20"/>
              </w:rPr>
            </w:pPr>
            <w:sdt>
              <w:sdtPr>
                <w:rPr>
                  <w:rFonts w:eastAsia="Times New Roman"/>
                  <w:b/>
                  <w:bCs/>
                </w:rPr>
                <w:id w:val="942351758"/>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48A934FB" w14:textId="77777777" w:rsidR="00B02373" w:rsidRDefault="00B02373" w:rsidP="00485938">
            <w:pPr>
              <w:tabs>
                <w:tab w:val="left" w:pos="4782"/>
              </w:tabs>
              <w:rPr>
                <w:rFonts w:eastAsia="Times New Roman"/>
                <w:sz w:val="20"/>
                <w:szCs w:val="20"/>
              </w:rPr>
            </w:pPr>
          </w:p>
          <w:p w14:paraId="1E62618B" w14:textId="77777777" w:rsidR="00B02373" w:rsidRDefault="00B02373" w:rsidP="00485938">
            <w:pPr>
              <w:tabs>
                <w:tab w:val="left" w:pos="4782"/>
              </w:tabs>
              <w:rPr>
                <w:rFonts w:eastAsia="Times New Roman"/>
                <w:sz w:val="20"/>
                <w:szCs w:val="20"/>
              </w:rPr>
            </w:pPr>
          </w:p>
          <w:p w14:paraId="3F44DB9A" w14:textId="77777777" w:rsidR="00B02373" w:rsidRDefault="00B02373" w:rsidP="00485938">
            <w:pPr>
              <w:tabs>
                <w:tab w:val="left" w:pos="4782"/>
              </w:tabs>
              <w:rPr>
                <w:rFonts w:eastAsia="Times New Roman"/>
                <w:sz w:val="20"/>
                <w:szCs w:val="20"/>
              </w:rPr>
            </w:pPr>
          </w:p>
          <w:p w14:paraId="4FA96F12"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2D6C4336" w14:textId="77777777" w:rsidTr="00485938">
              <w:trPr>
                <w:trHeight w:val="308"/>
              </w:trPr>
              <w:tc>
                <w:tcPr>
                  <w:tcW w:w="204" w:type="pct"/>
                  <w:shd w:val="clear" w:color="auto" w:fill="C1E4F5" w:themeFill="accent1" w:themeFillTint="33"/>
                </w:tcPr>
                <w:p w14:paraId="3216F45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536960266"/>
                  <w14:checkbox>
                    <w14:checked w14:val="0"/>
                    <w14:checkedState w14:val="2612" w14:font="MS Gothic"/>
                    <w14:uncheckedState w14:val="2610" w14:font="MS Gothic"/>
                  </w14:checkbox>
                </w:sdtPr>
                <w:sdtEndPr/>
                <w:sdtContent>
                  <w:tc>
                    <w:tcPr>
                      <w:tcW w:w="253" w:type="pct"/>
                    </w:tcPr>
                    <w:p w14:paraId="35A939B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8175E6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998947724"/>
                  <w14:checkbox>
                    <w14:checked w14:val="0"/>
                    <w14:checkedState w14:val="2612" w14:font="MS Gothic"/>
                    <w14:uncheckedState w14:val="2610" w14:font="MS Gothic"/>
                  </w14:checkbox>
                </w:sdtPr>
                <w:sdtEndPr/>
                <w:sdtContent>
                  <w:tc>
                    <w:tcPr>
                      <w:tcW w:w="255" w:type="pct"/>
                    </w:tcPr>
                    <w:p w14:paraId="738E194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31DE7B86" w14:textId="77777777" w:rsidTr="00485938">
              <w:trPr>
                <w:trHeight w:val="308"/>
              </w:trPr>
              <w:tc>
                <w:tcPr>
                  <w:tcW w:w="204" w:type="pct"/>
                  <w:shd w:val="clear" w:color="auto" w:fill="C1E4F5" w:themeFill="accent1" w:themeFillTint="33"/>
                </w:tcPr>
                <w:p w14:paraId="2D5B2BA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2001159248"/>
                  <w14:checkbox>
                    <w14:checked w14:val="0"/>
                    <w14:checkedState w14:val="2612" w14:font="MS Gothic"/>
                    <w14:uncheckedState w14:val="2610" w14:font="MS Gothic"/>
                  </w14:checkbox>
                </w:sdtPr>
                <w:sdtEndPr/>
                <w:sdtContent>
                  <w:tc>
                    <w:tcPr>
                      <w:tcW w:w="253" w:type="pct"/>
                    </w:tcPr>
                    <w:p w14:paraId="1DA7B3D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5AAFBB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400837823"/>
                  <w14:checkbox>
                    <w14:checked w14:val="0"/>
                    <w14:checkedState w14:val="2612" w14:font="MS Gothic"/>
                    <w14:uncheckedState w14:val="2610" w14:font="MS Gothic"/>
                  </w14:checkbox>
                </w:sdtPr>
                <w:sdtEndPr/>
                <w:sdtContent>
                  <w:tc>
                    <w:tcPr>
                      <w:tcW w:w="255" w:type="pct"/>
                    </w:tcPr>
                    <w:p w14:paraId="4B87C006"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3ECA773F" w14:textId="77777777" w:rsidTr="00485938">
              <w:trPr>
                <w:trHeight w:val="308"/>
              </w:trPr>
              <w:tc>
                <w:tcPr>
                  <w:tcW w:w="204" w:type="pct"/>
                  <w:shd w:val="clear" w:color="auto" w:fill="C1E4F5" w:themeFill="accent1" w:themeFillTint="33"/>
                </w:tcPr>
                <w:p w14:paraId="3F35994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83530071"/>
                  <w14:checkbox>
                    <w14:checked w14:val="0"/>
                    <w14:checkedState w14:val="2612" w14:font="MS Gothic"/>
                    <w14:uncheckedState w14:val="2610" w14:font="MS Gothic"/>
                  </w14:checkbox>
                </w:sdtPr>
                <w:sdtEndPr/>
                <w:sdtContent>
                  <w:tc>
                    <w:tcPr>
                      <w:tcW w:w="253" w:type="pct"/>
                    </w:tcPr>
                    <w:p w14:paraId="0644F05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1DC5D78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67156617"/>
                  <w14:checkbox>
                    <w14:checked w14:val="0"/>
                    <w14:checkedState w14:val="2612" w14:font="MS Gothic"/>
                    <w14:uncheckedState w14:val="2610" w14:font="MS Gothic"/>
                  </w14:checkbox>
                </w:sdtPr>
                <w:sdtEndPr/>
                <w:sdtContent>
                  <w:tc>
                    <w:tcPr>
                      <w:tcW w:w="255" w:type="pct"/>
                    </w:tcPr>
                    <w:p w14:paraId="49EA5BA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784D8F77"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0DB513C8" w14:textId="77777777" w:rsidTr="00485938">
              <w:trPr>
                <w:trHeight w:val="308"/>
              </w:trPr>
              <w:tc>
                <w:tcPr>
                  <w:tcW w:w="204" w:type="pct"/>
                  <w:shd w:val="clear" w:color="auto" w:fill="C1E4F5" w:themeFill="accent1" w:themeFillTint="33"/>
                </w:tcPr>
                <w:p w14:paraId="5285B16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852336978"/>
                  <w14:checkbox>
                    <w14:checked w14:val="0"/>
                    <w14:checkedState w14:val="2612" w14:font="MS Gothic"/>
                    <w14:uncheckedState w14:val="2610" w14:font="MS Gothic"/>
                  </w14:checkbox>
                </w:sdtPr>
                <w:sdtEndPr/>
                <w:sdtContent>
                  <w:tc>
                    <w:tcPr>
                      <w:tcW w:w="253" w:type="pct"/>
                    </w:tcPr>
                    <w:p w14:paraId="6DF4A3B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D38E29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699513240"/>
                  <w14:checkbox>
                    <w14:checked w14:val="0"/>
                    <w14:checkedState w14:val="2612" w14:font="MS Gothic"/>
                    <w14:uncheckedState w14:val="2610" w14:font="MS Gothic"/>
                  </w14:checkbox>
                </w:sdtPr>
                <w:sdtEndPr/>
                <w:sdtContent>
                  <w:tc>
                    <w:tcPr>
                      <w:tcW w:w="255" w:type="pct"/>
                    </w:tcPr>
                    <w:p w14:paraId="6A59AFAB"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050E452F" w14:textId="77777777" w:rsidTr="00485938">
              <w:trPr>
                <w:trHeight w:val="308"/>
              </w:trPr>
              <w:tc>
                <w:tcPr>
                  <w:tcW w:w="204" w:type="pct"/>
                  <w:shd w:val="clear" w:color="auto" w:fill="C1E4F5" w:themeFill="accent1" w:themeFillTint="33"/>
                </w:tcPr>
                <w:p w14:paraId="76C49F4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594317935"/>
                  <w14:checkbox>
                    <w14:checked w14:val="0"/>
                    <w14:checkedState w14:val="2612" w14:font="MS Gothic"/>
                    <w14:uncheckedState w14:val="2610" w14:font="MS Gothic"/>
                  </w14:checkbox>
                </w:sdtPr>
                <w:sdtEndPr/>
                <w:sdtContent>
                  <w:tc>
                    <w:tcPr>
                      <w:tcW w:w="253" w:type="pct"/>
                    </w:tcPr>
                    <w:p w14:paraId="701EFC1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6FB92ED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1647321744"/>
                  <w14:checkbox>
                    <w14:checked w14:val="0"/>
                    <w14:checkedState w14:val="2612" w14:font="MS Gothic"/>
                    <w14:uncheckedState w14:val="2610" w14:font="MS Gothic"/>
                  </w14:checkbox>
                </w:sdtPr>
                <w:sdtEndPr/>
                <w:sdtContent>
                  <w:tc>
                    <w:tcPr>
                      <w:tcW w:w="255" w:type="pct"/>
                    </w:tcPr>
                    <w:p w14:paraId="2E476C3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15FEC45C" w14:textId="77777777" w:rsidTr="00485938">
              <w:trPr>
                <w:trHeight w:val="308"/>
              </w:trPr>
              <w:tc>
                <w:tcPr>
                  <w:tcW w:w="204" w:type="pct"/>
                  <w:shd w:val="clear" w:color="auto" w:fill="C1E4F5" w:themeFill="accent1" w:themeFillTint="33"/>
                </w:tcPr>
                <w:p w14:paraId="0F80C41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509258063"/>
                  <w14:checkbox>
                    <w14:checked w14:val="0"/>
                    <w14:checkedState w14:val="2612" w14:font="MS Gothic"/>
                    <w14:uncheckedState w14:val="2610" w14:font="MS Gothic"/>
                  </w14:checkbox>
                </w:sdtPr>
                <w:sdtEndPr/>
                <w:sdtContent>
                  <w:tc>
                    <w:tcPr>
                      <w:tcW w:w="253" w:type="pct"/>
                    </w:tcPr>
                    <w:p w14:paraId="59EF59A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E50524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1758049203"/>
                  <w14:checkbox>
                    <w14:checked w14:val="0"/>
                    <w14:checkedState w14:val="2612" w14:font="MS Gothic"/>
                    <w14:uncheckedState w14:val="2610" w14:font="MS Gothic"/>
                  </w14:checkbox>
                </w:sdtPr>
                <w:sdtEndPr/>
                <w:sdtContent>
                  <w:tc>
                    <w:tcPr>
                      <w:tcW w:w="255" w:type="pct"/>
                    </w:tcPr>
                    <w:p w14:paraId="7A72825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69BFAA01" w14:textId="77777777" w:rsidR="00B02373" w:rsidRPr="00D731C7" w:rsidRDefault="00B02373" w:rsidP="00485938">
            <w:pPr>
              <w:tabs>
                <w:tab w:val="left" w:pos="4782"/>
              </w:tabs>
              <w:rPr>
                <w:rFonts w:eastAsia="Times New Roman"/>
                <w:b/>
                <w:bCs/>
                <w:sz w:val="20"/>
                <w:szCs w:val="20"/>
              </w:rPr>
            </w:pPr>
          </w:p>
        </w:tc>
      </w:tr>
      <w:tr w:rsidR="00B02373" w:rsidRPr="002F3EDE" w14:paraId="18AF38DC" w14:textId="77777777" w:rsidTr="00485938">
        <w:trPr>
          <w:trHeight w:val="229"/>
        </w:trPr>
        <w:tc>
          <w:tcPr>
            <w:tcW w:w="1066" w:type="pct"/>
            <w:shd w:val="clear" w:color="auto" w:fill="C1E4F5" w:themeFill="accent1" w:themeFillTint="33"/>
          </w:tcPr>
          <w:p w14:paraId="3B3C3185" w14:textId="77777777" w:rsidR="00B02373" w:rsidRDefault="00B02373" w:rsidP="00485938">
            <w:pPr>
              <w:rPr>
                <w:rFonts w:eastAsia="Times New Roman"/>
                <w:sz w:val="20"/>
                <w:szCs w:val="20"/>
              </w:rPr>
            </w:pPr>
            <w:r w:rsidRPr="002F3EDE">
              <w:rPr>
                <w:rFonts w:eastAsia="Times New Roman"/>
                <w:sz w:val="20"/>
                <w:szCs w:val="20"/>
              </w:rPr>
              <w:t>Drug therapy +</w:t>
            </w:r>
            <w:r>
              <w:rPr>
                <w:rFonts w:eastAsia="Times New Roman"/>
                <w:sz w:val="20"/>
                <w:szCs w:val="20"/>
              </w:rPr>
              <w:t xml:space="preserve"> </w:t>
            </w:r>
            <w:r w:rsidRPr="002F3EDE">
              <w:rPr>
                <w:rFonts w:eastAsia="Times New Roman"/>
                <w:sz w:val="20"/>
                <w:szCs w:val="20"/>
              </w:rPr>
              <w:t>Medication</w:t>
            </w:r>
          </w:p>
          <w:p w14:paraId="0F448D84" w14:textId="77777777" w:rsidR="00B02373" w:rsidRPr="004643F2" w:rsidRDefault="00B02373" w:rsidP="00485938">
            <w:pPr>
              <w:rPr>
                <w:rFonts w:eastAsia="Times New Roman"/>
                <w:b/>
                <w:bCs/>
                <w:sz w:val="20"/>
                <w:szCs w:val="20"/>
              </w:rPr>
            </w:pPr>
            <w:r w:rsidRPr="004643F2">
              <w:rPr>
                <w:rFonts w:eastAsia="Times New Roman"/>
                <w:b/>
                <w:bCs/>
                <w:sz w:val="20"/>
                <w:szCs w:val="20"/>
              </w:rPr>
              <w:t>(Starred Domain)</w:t>
            </w:r>
          </w:p>
        </w:tc>
        <w:tc>
          <w:tcPr>
            <w:tcW w:w="152" w:type="pct"/>
          </w:tcPr>
          <w:p w14:paraId="53F5BE65"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146192590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1596006F"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634761515"/>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369B70B3" w14:textId="77777777" w:rsidR="00B02373" w:rsidRDefault="00B02373" w:rsidP="00485938">
            <w:pPr>
              <w:tabs>
                <w:tab w:val="left" w:pos="4782"/>
              </w:tabs>
              <w:rPr>
                <w:rFonts w:eastAsia="Times New Roman"/>
                <w:sz w:val="20"/>
                <w:szCs w:val="20"/>
              </w:rPr>
            </w:pPr>
          </w:p>
          <w:p w14:paraId="043F5CB8" w14:textId="77777777" w:rsidR="00B02373" w:rsidRDefault="00B02373" w:rsidP="00485938">
            <w:pPr>
              <w:tabs>
                <w:tab w:val="left" w:pos="4782"/>
              </w:tabs>
              <w:rPr>
                <w:rFonts w:eastAsia="Times New Roman"/>
                <w:sz w:val="20"/>
                <w:szCs w:val="20"/>
              </w:rPr>
            </w:pPr>
          </w:p>
          <w:p w14:paraId="0DD4C295" w14:textId="77777777" w:rsidR="00B02373" w:rsidRDefault="00B02373" w:rsidP="00485938">
            <w:pPr>
              <w:tabs>
                <w:tab w:val="left" w:pos="4782"/>
              </w:tabs>
              <w:rPr>
                <w:rFonts w:eastAsia="Times New Roman"/>
                <w:sz w:val="20"/>
                <w:szCs w:val="20"/>
              </w:rPr>
            </w:pPr>
          </w:p>
          <w:p w14:paraId="36398966"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27ABF3C6" w14:textId="77777777" w:rsidTr="00485938">
              <w:trPr>
                <w:trHeight w:val="308"/>
              </w:trPr>
              <w:tc>
                <w:tcPr>
                  <w:tcW w:w="204" w:type="pct"/>
                  <w:shd w:val="clear" w:color="auto" w:fill="C1E4F5" w:themeFill="accent1" w:themeFillTint="33"/>
                </w:tcPr>
                <w:p w14:paraId="5858DB88"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413602519"/>
                  <w14:checkbox>
                    <w14:checked w14:val="0"/>
                    <w14:checkedState w14:val="2612" w14:font="MS Gothic"/>
                    <w14:uncheckedState w14:val="2610" w14:font="MS Gothic"/>
                  </w14:checkbox>
                </w:sdtPr>
                <w:sdtEndPr/>
                <w:sdtContent>
                  <w:tc>
                    <w:tcPr>
                      <w:tcW w:w="253" w:type="pct"/>
                    </w:tcPr>
                    <w:p w14:paraId="63EAC33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04F70B7"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362362571"/>
                  <w14:checkbox>
                    <w14:checked w14:val="0"/>
                    <w14:checkedState w14:val="2612" w14:font="MS Gothic"/>
                    <w14:uncheckedState w14:val="2610" w14:font="MS Gothic"/>
                  </w14:checkbox>
                </w:sdtPr>
                <w:sdtEndPr/>
                <w:sdtContent>
                  <w:tc>
                    <w:tcPr>
                      <w:tcW w:w="255" w:type="pct"/>
                    </w:tcPr>
                    <w:p w14:paraId="42A3F99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5E23BD0C" w14:textId="77777777" w:rsidTr="00485938">
              <w:trPr>
                <w:trHeight w:val="308"/>
              </w:trPr>
              <w:tc>
                <w:tcPr>
                  <w:tcW w:w="204" w:type="pct"/>
                  <w:shd w:val="clear" w:color="auto" w:fill="C1E4F5" w:themeFill="accent1" w:themeFillTint="33"/>
                </w:tcPr>
                <w:p w14:paraId="0AB3B07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1569537786"/>
                  <w14:checkbox>
                    <w14:checked w14:val="0"/>
                    <w14:checkedState w14:val="2612" w14:font="MS Gothic"/>
                    <w14:uncheckedState w14:val="2610" w14:font="MS Gothic"/>
                  </w14:checkbox>
                </w:sdtPr>
                <w:sdtEndPr/>
                <w:sdtContent>
                  <w:tc>
                    <w:tcPr>
                      <w:tcW w:w="253" w:type="pct"/>
                    </w:tcPr>
                    <w:p w14:paraId="2A84E42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73069E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467488037"/>
                  <w14:checkbox>
                    <w14:checked w14:val="0"/>
                    <w14:checkedState w14:val="2612" w14:font="MS Gothic"/>
                    <w14:uncheckedState w14:val="2610" w14:font="MS Gothic"/>
                  </w14:checkbox>
                </w:sdtPr>
                <w:sdtEndPr/>
                <w:sdtContent>
                  <w:tc>
                    <w:tcPr>
                      <w:tcW w:w="255" w:type="pct"/>
                    </w:tcPr>
                    <w:p w14:paraId="275AB6C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42F1CE7" w14:textId="77777777" w:rsidTr="00485938">
              <w:trPr>
                <w:trHeight w:val="308"/>
              </w:trPr>
              <w:tc>
                <w:tcPr>
                  <w:tcW w:w="204" w:type="pct"/>
                  <w:shd w:val="clear" w:color="auto" w:fill="C1E4F5" w:themeFill="accent1" w:themeFillTint="33"/>
                </w:tcPr>
                <w:p w14:paraId="1C1868C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227157774"/>
                  <w14:checkbox>
                    <w14:checked w14:val="0"/>
                    <w14:checkedState w14:val="2612" w14:font="MS Gothic"/>
                    <w14:uncheckedState w14:val="2610" w14:font="MS Gothic"/>
                  </w14:checkbox>
                </w:sdtPr>
                <w:sdtEndPr/>
                <w:sdtContent>
                  <w:tc>
                    <w:tcPr>
                      <w:tcW w:w="253" w:type="pct"/>
                    </w:tcPr>
                    <w:p w14:paraId="6F775D1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13B6FA2"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850536048"/>
                  <w14:checkbox>
                    <w14:checked w14:val="0"/>
                    <w14:checkedState w14:val="2612" w14:font="MS Gothic"/>
                    <w14:uncheckedState w14:val="2610" w14:font="MS Gothic"/>
                  </w14:checkbox>
                </w:sdtPr>
                <w:sdtEndPr/>
                <w:sdtContent>
                  <w:tc>
                    <w:tcPr>
                      <w:tcW w:w="255" w:type="pct"/>
                    </w:tcPr>
                    <w:p w14:paraId="703674E3"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4E74AE3F"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329049A9" w14:textId="77777777" w:rsidTr="00485938">
              <w:trPr>
                <w:trHeight w:val="308"/>
              </w:trPr>
              <w:tc>
                <w:tcPr>
                  <w:tcW w:w="204" w:type="pct"/>
                  <w:shd w:val="clear" w:color="auto" w:fill="C1E4F5" w:themeFill="accent1" w:themeFillTint="33"/>
                </w:tcPr>
                <w:p w14:paraId="6D4D891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88902974"/>
                  <w14:checkbox>
                    <w14:checked w14:val="0"/>
                    <w14:checkedState w14:val="2612" w14:font="MS Gothic"/>
                    <w14:uncheckedState w14:val="2610" w14:font="MS Gothic"/>
                  </w14:checkbox>
                </w:sdtPr>
                <w:sdtEndPr/>
                <w:sdtContent>
                  <w:tc>
                    <w:tcPr>
                      <w:tcW w:w="253" w:type="pct"/>
                    </w:tcPr>
                    <w:p w14:paraId="529222C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B4C44D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836415013"/>
                  <w14:checkbox>
                    <w14:checked w14:val="0"/>
                    <w14:checkedState w14:val="2612" w14:font="MS Gothic"/>
                    <w14:uncheckedState w14:val="2610" w14:font="MS Gothic"/>
                  </w14:checkbox>
                </w:sdtPr>
                <w:sdtEndPr/>
                <w:sdtContent>
                  <w:tc>
                    <w:tcPr>
                      <w:tcW w:w="255" w:type="pct"/>
                    </w:tcPr>
                    <w:p w14:paraId="47F8E5A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552B6E96" w14:textId="77777777" w:rsidTr="00485938">
              <w:trPr>
                <w:trHeight w:val="308"/>
              </w:trPr>
              <w:tc>
                <w:tcPr>
                  <w:tcW w:w="204" w:type="pct"/>
                  <w:shd w:val="clear" w:color="auto" w:fill="C1E4F5" w:themeFill="accent1" w:themeFillTint="33"/>
                </w:tcPr>
                <w:p w14:paraId="64669F2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1468867369"/>
                  <w14:checkbox>
                    <w14:checked w14:val="0"/>
                    <w14:checkedState w14:val="2612" w14:font="MS Gothic"/>
                    <w14:uncheckedState w14:val="2610" w14:font="MS Gothic"/>
                  </w14:checkbox>
                </w:sdtPr>
                <w:sdtEndPr/>
                <w:sdtContent>
                  <w:tc>
                    <w:tcPr>
                      <w:tcW w:w="253" w:type="pct"/>
                    </w:tcPr>
                    <w:p w14:paraId="4FF37A7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AAD4FD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638417869"/>
                  <w14:checkbox>
                    <w14:checked w14:val="0"/>
                    <w14:checkedState w14:val="2612" w14:font="MS Gothic"/>
                    <w14:uncheckedState w14:val="2610" w14:font="MS Gothic"/>
                  </w14:checkbox>
                </w:sdtPr>
                <w:sdtEndPr/>
                <w:sdtContent>
                  <w:tc>
                    <w:tcPr>
                      <w:tcW w:w="255" w:type="pct"/>
                    </w:tcPr>
                    <w:p w14:paraId="75DDB31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04472287" w14:textId="77777777" w:rsidTr="00485938">
              <w:trPr>
                <w:trHeight w:val="308"/>
              </w:trPr>
              <w:tc>
                <w:tcPr>
                  <w:tcW w:w="204" w:type="pct"/>
                  <w:shd w:val="clear" w:color="auto" w:fill="C1E4F5" w:themeFill="accent1" w:themeFillTint="33"/>
                </w:tcPr>
                <w:p w14:paraId="7E3E6168"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697002623"/>
                  <w14:checkbox>
                    <w14:checked w14:val="0"/>
                    <w14:checkedState w14:val="2612" w14:font="MS Gothic"/>
                    <w14:uncheckedState w14:val="2610" w14:font="MS Gothic"/>
                  </w14:checkbox>
                </w:sdtPr>
                <w:sdtEndPr/>
                <w:sdtContent>
                  <w:tc>
                    <w:tcPr>
                      <w:tcW w:w="253" w:type="pct"/>
                    </w:tcPr>
                    <w:p w14:paraId="3A2BC8B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CC01116"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1821390623"/>
                  <w14:checkbox>
                    <w14:checked w14:val="0"/>
                    <w14:checkedState w14:val="2612" w14:font="MS Gothic"/>
                    <w14:uncheckedState w14:val="2610" w14:font="MS Gothic"/>
                  </w14:checkbox>
                </w:sdtPr>
                <w:sdtEndPr/>
                <w:sdtContent>
                  <w:tc>
                    <w:tcPr>
                      <w:tcW w:w="255" w:type="pct"/>
                    </w:tcPr>
                    <w:p w14:paraId="2F5C557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38045149" w14:textId="77777777" w:rsidR="00B02373" w:rsidRPr="00D731C7" w:rsidRDefault="00B02373" w:rsidP="00485938">
            <w:pPr>
              <w:tabs>
                <w:tab w:val="left" w:pos="4782"/>
              </w:tabs>
              <w:rPr>
                <w:rFonts w:eastAsia="Times New Roman"/>
                <w:b/>
                <w:bCs/>
                <w:sz w:val="20"/>
                <w:szCs w:val="20"/>
              </w:rPr>
            </w:pPr>
          </w:p>
        </w:tc>
      </w:tr>
      <w:tr w:rsidR="00B02373" w:rsidRPr="002F3EDE" w14:paraId="6ED64344" w14:textId="77777777" w:rsidTr="00485938">
        <w:trPr>
          <w:trHeight w:val="229"/>
        </w:trPr>
        <w:tc>
          <w:tcPr>
            <w:tcW w:w="1066" w:type="pct"/>
            <w:shd w:val="clear" w:color="auto" w:fill="C1E4F5" w:themeFill="accent1" w:themeFillTint="33"/>
          </w:tcPr>
          <w:p w14:paraId="15251383" w14:textId="77777777" w:rsidR="00B02373" w:rsidRDefault="00B02373" w:rsidP="00485938">
            <w:pPr>
              <w:rPr>
                <w:rFonts w:eastAsia="Times New Roman"/>
                <w:sz w:val="20"/>
                <w:szCs w:val="20"/>
              </w:rPr>
            </w:pPr>
            <w:r w:rsidRPr="002F3EDE">
              <w:rPr>
                <w:rFonts w:eastAsia="Times New Roman"/>
                <w:sz w:val="20"/>
                <w:szCs w:val="20"/>
              </w:rPr>
              <w:t>Altered States</w:t>
            </w:r>
            <w:r>
              <w:rPr>
                <w:rFonts w:eastAsia="Times New Roman"/>
                <w:sz w:val="20"/>
                <w:szCs w:val="20"/>
              </w:rPr>
              <w:t xml:space="preserve"> Of</w:t>
            </w:r>
          </w:p>
          <w:p w14:paraId="4A6A35EC" w14:textId="77777777" w:rsidR="00B02373" w:rsidRDefault="00B02373" w:rsidP="00485938">
            <w:pPr>
              <w:rPr>
                <w:rFonts w:eastAsia="Times New Roman"/>
                <w:sz w:val="20"/>
                <w:szCs w:val="20"/>
              </w:rPr>
            </w:pPr>
            <w:r>
              <w:rPr>
                <w:rFonts w:eastAsia="Times New Roman"/>
                <w:sz w:val="20"/>
                <w:szCs w:val="20"/>
              </w:rPr>
              <w:t>Consciousness</w:t>
            </w:r>
          </w:p>
          <w:p w14:paraId="67A37473" w14:textId="77777777" w:rsidR="00B02373" w:rsidRPr="004643F2" w:rsidRDefault="00B02373" w:rsidP="00485938">
            <w:pPr>
              <w:rPr>
                <w:rFonts w:eastAsia="Times New Roman"/>
                <w:b/>
                <w:bCs/>
                <w:sz w:val="20"/>
                <w:szCs w:val="20"/>
              </w:rPr>
            </w:pPr>
            <w:r w:rsidRPr="004643F2">
              <w:rPr>
                <w:rFonts w:eastAsia="Times New Roman"/>
                <w:b/>
                <w:bCs/>
                <w:sz w:val="20"/>
                <w:szCs w:val="20"/>
              </w:rPr>
              <w:t>(Starred Domain)</w:t>
            </w:r>
          </w:p>
        </w:tc>
        <w:tc>
          <w:tcPr>
            <w:tcW w:w="152" w:type="pct"/>
          </w:tcPr>
          <w:p w14:paraId="04B75831"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1922370570"/>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08BEFF4F"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556752477"/>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22553352" w14:textId="77777777" w:rsidR="00B02373" w:rsidRDefault="00B02373" w:rsidP="00485938">
            <w:pPr>
              <w:tabs>
                <w:tab w:val="left" w:pos="4782"/>
              </w:tabs>
              <w:rPr>
                <w:rFonts w:eastAsia="Times New Roman"/>
                <w:sz w:val="20"/>
                <w:szCs w:val="20"/>
              </w:rPr>
            </w:pPr>
          </w:p>
          <w:p w14:paraId="399E9E6A" w14:textId="77777777" w:rsidR="00B02373" w:rsidRDefault="00B02373" w:rsidP="00485938">
            <w:pPr>
              <w:tabs>
                <w:tab w:val="left" w:pos="4782"/>
              </w:tabs>
              <w:rPr>
                <w:rFonts w:eastAsia="Times New Roman"/>
                <w:sz w:val="20"/>
                <w:szCs w:val="20"/>
              </w:rPr>
            </w:pPr>
          </w:p>
          <w:p w14:paraId="1530293E" w14:textId="77777777" w:rsidR="00B02373" w:rsidRDefault="00B02373" w:rsidP="00485938">
            <w:pPr>
              <w:tabs>
                <w:tab w:val="left" w:pos="4782"/>
              </w:tabs>
              <w:rPr>
                <w:rFonts w:eastAsia="Times New Roman"/>
                <w:sz w:val="20"/>
                <w:szCs w:val="20"/>
              </w:rPr>
            </w:pPr>
          </w:p>
          <w:p w14:paraId="73AAF61A"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5E261F9A" w14:textId="77777777" w:rsidTr="00485938">
              <w:trPr>
                <w:trHeight w:val="308"/>
              </w:trPr>
              <w:tc>
                <w:tcPr>
                  <w:tcW w:w="204" w:type="pct"/>
                  <w:shd w:val="clear" w:color="auto" w:fill="C1E4F5" w:themeFill="accent1" w:themeFillTint="33"/>
                </w:tcPr>
                <w:p w14:paraId="00B047B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1274295551"/>
                  <w14:checkbox>
                    <w14:checked w14:val="0"/>
                    <w14:checkedState w14:val="2612" w14:font="MS Gothic"/>
                    <w14:uncheckedState w14:val="2610" w14:font="MS Gothic"/>
                  </w14:checkbox>
                </w:sdtPr>
                <w:sdtEndPr/>
                <w:sdtContent>
                  <w:tc>
                    <w:tcPr>
                      <w:tcW w:w="253" w:type="pct"/>
                    </w:tcPr>
                    <w:p w14:paraId="05BB421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BE26E2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1155754614"/>
                  <w14:checkbox>
                    <w14:checked w14:val="0"/>
                    <w14:checkedState w14:val="2612" w14:font="MS Gothic"/>
                    <w14:uncheckedState w14:val="2610" w14:font="MS Gothic"/>
                  </w14:checkbox>
                </w:sdtPr>
                <w:sdtEndPr/>
                <w:sdtContent>
                  <w:tc>
                    <w:tcPr>
                      <w:tcW w:w="255" w:type="pct"/>
                    </w:tcPr>
                    <w:p w14:paraId="38A99E2E"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242989B" w14:textId="77777777" w:rsidTr="00485938">
              <w:trPr>
                <w:trHeight w:val="308"/>
              </w:trPr>
              <w:tc>
                <w:tcPr>
                  <w:tcW w:w="204" w:type="pct"/>
                  <w:shd w:val="clear" w:color="auto" w:fill="C1E4F5" w:themeFill="accent1" w:themeFillTint="33"/>
                </w:tcPr>
                <w:p w14:paraId="77974F6D"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699976848"/>
                  <w14:checkbox>
                    <w14:checked w14:val="0"/>
                    <w14:checkedState w14:val="2612" w14:font="MS Gothic"/>
                    <w14:uncheckedState w14:val="2610" w14:font="MS Gothic"/>
                  </w14:checkbox>
                </w:sdtPr>
                <w:sdtEndPr/>
                <w:sdtContent>
                  <w:tc>
                    <w:tcPr>
                      <w:tcW w:w="253" w:type="pct"/>
                    </w:tcPr>
                    <w:p w14:paraId="02CF0BC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5C046D0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547298928"/>
                  <w14:checkbox>
                    <w14:checked w14:val="0"/>
                    <w14:checkedState w14:val="2612" w14:font="MS Gothic"/>
                    <w14:uncheckedState w14:val="2610" w14:font="MS Gothic"/>
                  </w14:checkbox>
                </w:sdtPr>
                <w:sdtEndPr/>
                <w:sdtContent>
                  <w:tc>
                    <w:tcPr>
                      <w:tcW w:w="255" w:type="pct"/>
                    </w:tcPr>
                    <w:p w14:paraId="30D83A55"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1B9D08F" w14:textId="77777777" w:rsidTr="00485938">
              <w:trPr>
                <w:trHeight w:val="308"/>
              </w:trPr>
              <w:tc>
                <w:tcPr>
                  <w:tcW w:w="204" w:type="pct"/>
                  <w:shd w:val="clear" w:color="auto" w:fill="C1E4F5" w:themeFill="accent1" w:themeFillTint="33"/>
                </w:tcPr>
                <w:p w14:paraId="7FE5685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tc>
                <w:tcPr>
                  <w:tcW w:w="253" w:type="pct"/>
                  <w:shd w:val="clear" w:color="auto" w:fill="000000" w:themeFill="text1"/>
                </w:tcPr>
                <w:p w14:paraId="1EDFEEED"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0FDDCB8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1165780727"/>
                  <w14:checkbox>
                    <w14:checked w14:val="0"/>
                    <w14:checkedState w14:val="2612" w14:font="MS Gothic"/>
                    <w14:uncheckedState w14:val="2610" w14:font="MS Gothic"/>
                  </w14:checkbox>
                </w:sdtPr>
                <w:sdtEndPr/>
                <w:sdtContent>
                  <w:tc>
                    <w:tcPr>
                      <w:tcW w:w="255" w:type="pct"/>
                    </w:tcPr>
                    <w:p w14:paraId="4AD67E5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7082C893"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2C775549" w14:textId="77777777" w:rsidTr="00485938">
              <w:trPr>
                <w:trHeight w:val="308"/>
              </w:trPr>
              <w:tc>
                <w:tcPr>
                  <w:tcW w:w="204" w:type="pct"/>
                  <w:shd w:val="clear" w:color="auto" w:fill="C1E4F5" w:themeFill="accent1" w:themeFillTint="33"/>
                </w:tcPr>
                <w:p w14:paraId="6455AC4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200668789"/>
                  <w14:checkbox>
                    <w14:checked w14:val="0"/>
                    <w14:checkedState w14:val="2612" w14:font="MS Gothic"/>
                    <w14:uncheckedState w14:val="2610" w14:font="MS Gothic"/>
                  </w14:checkbox>
                </w:sdtPr>
                <w:sdtEndPr/>
                <w:sdtContent>
                  <w:tc>
                    <w:tcPr>
                      <w:tcW w:w="253" w:type="pct"/>
                    </w:tcPr>
                    <w:p w14:paraId="45C024BF"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74E894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289593437"/>
                  <w14:checkbox>
                    <w14:checked w14:val="0"/>
                    <w14:checkedState w14:val="2612" w14:font="MS Gothic"/>
                    <w14:uncheckedState w14:val="2610" w14:font="MS Gothic"/>
                  </w14:checkbox>
                </w:sdtPr>
                <w:sdtEndPr/>
                <w:sdtContent>
                  <w:tc>
                    <w:tcPr>
                      <w:tcW w:w="255" w:type="pct"/>
                    </w:tcPr>
                    <w:p w14:paraId="1AF46299"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4648909" w14:textId="77777777" w:rsidTr="00485938">
              <w:trPr>
                <w:trHeight w:val="308"/>
              </w:trPr>
              <w:tc>
                <w:tcPr>
                  <w:tcW w:w="204" w:type="pct"/>
                  <w:shd w:val="clear" w:color="auto" w:fill="C1E4F5" w:themeFill="accent1" w:themeFillTint="33"/>
                </w:tcPr>
                <w:p w14:paraId="790F92DB"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425858141"/>
                  <w14:checkbox>
                    <w14:checked w14:val="0"/>
                    <w14:checkedState w14:val="2612" w14:font="MS Gothic"/>
                    <w14:uncheckedState w14:val="2610" w14:font="MS Gothic"/>
                  </w14:checkbox>
                </w:sdtPr>
                <w:sdtEndPr/>
                <w:sdtContent>
                  <w:tc>
                    <w:tcPr>
                      <w:tcW w:w="253" w:type="pct"/>
                    </w:tcPr>
                    <w:p w14:paraId="6581C46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3E57C1F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677106898"/>
                  <w14:checkbox>
                    <w14:checked w14:val="0"/>
                    <w14:checkedState w14:val="2612" w14:font="MS Gothic"/>
                    <w14:uncheckedState w14:val="2610" w14:font="MS Gothic"/>
                  </w14:checkbox>
                </w:sdtPr>
                <w:sdtEndPr/>
                <w:sdtContent>
                  <w:tc>
                    <w:tcPr>
                      <w:tcW w:w="255" w:type="pct"/>
                    </w:tcPr>
                    <w:p w14:paraId="47B7E1F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73C51E22" w14:textId="77777777" w:rsidTr="00485938">
              <w:trPr>
                <w:trHeight w:val="308"/>
              </w:trPr>
              <w:tc>
                <w:tcPr>
                  <w:tcW w:w="204" w:type="pct"/>
                  <w:shd w:val="clear" w:color="auto" w:fill="C1E4F5" w:themeFill="accent1" w:themeFillTint="33"/>
                </w:tcPr>
                <w:p w14:paraId="4FEA02F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tc>
                <w:tcPr>
                  <w:tcW w:w="253" w:type="pct"/>
                  <w:shd w:val="clear" w:color="auto" w:fill="000000" w:themeFill="text1"/>
                </w:tcPr>
                <w:p w14:paraId="5F80E91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c>
                <w:tcPr>
                  <w:tcW w:w="153" w:type="pct"/>
                  <w:shd w:val="clear" w:color="auto" w:fill="C1E4F5" w:themeFill="accent1" w:themeFillTint="33"/>
                </w:tcPr>
                <w:p w14:paraId="6F7B0100"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sdt>
                <w:sdtPr>
                  <w:rPr>
                    <w:rFonts w:eastAsia="Times New Roman"/>
                    <w:b/>
                    <w:bCs/>
                    <w:sz w:val="20"/>
                    <w:szCs w:val="20"/>
                  </w:rPr>
                  <w:id w:val="-1400133714"/>
                  <w14:checkbox>
                    <w14:checked w14:val="0"/>
                    <w14:checkedState w14:val="2612" w14:font="MS Gothic"/>
                    <w14:uncheckedState w14:val="2610" w14:font="MS Gothic"/>
                  </w14:checkbox>
                </w:sdtPr>
                <w:sdtEndPr/>
                <w:sdtContent>
                  <w:tc>
                    <w:tcPr>
                      <w:tcW w:w="255" w:type="pct"/>
                    </w:tcPr>
                    <w:p w14:paraId="5CE2618C"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bl>
          <w:p w14:paraId="6C21FC3B" w14:textId="77777777" w:rsidR="00B02373" w:rsidRPr="00D731C7" w:rsidRDefault="00B02373" w:rsidP="00485938">
            <w:pPr>
              <w:tabs>
                <w:tab w:val="left" w:pos="4782"/>
              </w:tabs>
              <w:rPr>
                <w:rFonts w:eastAsia="Times New Roman"/>
                <w:b/>
                <w:bCs/>
                <w:sz w:val="20"/>
                <w:szCs w:val="20"/>
              </w:rPr>
            </w:pPr>
          </w:p>
        </w:tc>
      </w:tr>
      <w:tr w:rsidR="00B02373" w:rsidRPr="002F3EDE" w14:paraId="386B3D74" w14:textId="77777777" w:rsidTr="00485938">
        <w:trPr>
          <w:trHeight w:val="229"/>
        </w:trPr>
        <w:tc>
          <w:tcPr>
            <w:tcW w:w="1066" w:type="pct"/>
            <w:shd w:val="clear" w:color="auto" w:fill="C1E4F5" w:themeFill="accent1" w:themeFillTint="33"/>
          </w:tcPr>
          <w:p w14:paraId="2CDF6DD5" w14:textId="77777777" w:rsidR="00B02373" w:rsidRDefault="00B02373" w:rsidP="00485938">
            <w:pPr>
              <w:rPr>
                <w:rFonts w:eastAsia="Times New Roman"/>
                <w:sz w:val="20"/>
                <w:szCs w:val="20"/>
              </w:rPr>
            </w:pPr>
            <w:r w:rsidRPr="002F3EDE">
              <w:rPr>
                <w:rFonts w:eastAsia="Times New Roman"/>
                <w:sz w:val="20"/>
                <w:szCs w:val="20"/>
              </w:rPr>
              <w:t>Other Significant Needs</w:t>
            </w:r>
          </w:p>
          <w:p w14:paraId="12854E09" w14:textId="77777777" w:rsidR="00B02373" w:rsidRDefault="00B02373" w:rsidP="00485938">
            <w:pPr>
              <w:rPr>
                <w:rFonts w:eastAsia="Times New Roman"/>
                <w:sz w:val="20"/>
                <w:szCs w:val="20"/>
              </w:rPr>
            </w:pPr>
          </w:p>
          <w:p w14:paraId="1F0F77F4" w14:textId="77777777" w:rsidR="00B02373" w:rsidRDefault="00B02373" w:rsidP="00485938">
            <w:pPr>
              <w:rPr>
                <w:rFonts w:eastAsia="Times New Roman"/>
                <w:sz w:val="20"/>
                <w:szCs w:val="20"/>
              </w:rPr>
            </w:pPr>
          </w:p>
          <w:p w14:paraId="2F798676" w14:textId="77777777" w:rsidR="00B02373" w:rsidRDefault="00B02373" w:rsidP="00485938">
            <w:pPr>
              <w:rPr>
                <w:rFonts w:eastAsia="Times New Roman"/>
                <w:sz w:val="20"/>
                <w:szCs w:val="20"/>
              </w:rPr>
            </w:pPr>
          </w:p>
          <w:p w14:paraId="642826E5" w14:textId="77777777" w:rsidR="00B02373" w:rsidRPr="002F3EDE" w:rsidRDefault="00B02373" w:rsidP="00485938">
            <w:pPr>
              <w:rPr>
                <w:rFonts w:eastAsia="Times New Roman"/>
                <w:sz w:val="20"/>
                <w:szCs w:val="20"/>
              </w:rPr>
            </w:pPr>
          </w:p>
        </w:tc>
        <w:tc>
          <w:tcPr>
            <w:tcW w:w="152" w:type="pct"/>
          </w:tcPr>
          <w:p w14:paraId="73690AB6"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1124193283"/>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56" w:type="pct"/>
            <w:gridSpan w:val="2"/>
          </w:tcPr>
          <w:p w14:paraId="1FCCDB0F" w14:textId="77777777" w:rsidR="00B02373" w:rsidRPr="002F3EDE" w:rsidRDefault="00FE64C6" w:rsidP="00485938">
            <w:pPr>
              <w:tabs>
                <w:tab w:val="left" w:pos="4782"/>
              </w:tabs>
              <w:jc w:val="center"/>
              <w:rPr>
                <w:rFonts w:eastAsia="Times New Roman"/>
                <w:sz w:val="20"/>
                <w:szCs w:val="20"/>
              </w:rPr>
            </w:pPr>
            <w:sdt>
              <w:sdtPr>
                <w:rPr>
                  <w:rFonts w:eastAsia="Times New Roman"/>
                  <w:b/>
                  <w:bCs/>
                </w:rPr>
                <w:id w:val="-495103516"/>
                <w14:checkbox>
                  <w14:checked w14:val="0"/>
                  <w14:checkedState w14:val="2612" w14:font="MS Gothic"/>
                  <w14:uncheckedState w14:val="2610" w14:font="MS Gothic"/>
                </w14:checkbox>
              </w:sdtPr>
              <w:sdtEndPr/>
              <w:sdtContent>
                <w:r w:rsidR="00B02373">
                  <w:rPr>
                    <w:rFonts w:ascii="MS Gothic" w:eastAsia="MS Gothic" w:hAnsi="MS Gothic" w:hint="eastAsia"/>
                    <w:b/>
                    <w:bCs/>
                  </w:rPr>
                  <w:t>☐</w:t>
                </w:r>
              </w:sdtContent>
            </w:sdt>
          </w:p>
        </w:tc>
        <w:tc>
          <w:tcPr>
            <w:tcW w:w="1878" w:type="pct"/>
            <w:gridSpan w:val="11"/>
          </w:tcPr>
          <w:p w14:paraId="10FC9A81" w14:textId="77777777" w:rsidR="00B02373" w:rsidRDefault="00B02373" w:rsidP="00485938">
            <w:pPr>
              <w:tabs>
                <w:tab w:val="left" w:pos="4782"/>
              </w:tabs>
              <w:rPr>
                <w:rFonts w:eastAsia="Times New Roman"/>
                <w:sz w:val="20"/>
                <w:szCs w:val="20"/>
              </w:rPr>
            </w:pPr>
          </w:p>
          <w:p w14:paraId="45C0085A" w14:textId="77777777" w:rsidR="00B02373" w:rsidRDefault="00B02373" w:rsidP="00485938">
            <w:pPr>
              <w:tabs>
                <w:tab w:val="left" w:pos="4782"/>
              </w:tabs>
              <w:rPr>
                <w:rFonts w:eastAsia="Times New Roman"/>
                <w:sz w:val="20"/>
                <w:szCs w:val="20"/>
              </w:rPr>
            </w:pPr>
          </w:p>
          <w:p w14:paraId="730D3517" w14:textId="77777777" w:rsidR="00B02373" w:rsidRDefault="00B02373" w:rsidP="00485938">
            <w:pPr>
              <w:tabs>
                <w:tab w:val="left" w:pos="4782"/>
              </w:tabs>
              <w:rPr>
                <w:rFonts w:eastAsia="Times New Roman"/>
                <w:sz w:val="20"/>
                <w:szCs w:val="20"/>
              </w:rPr>
            </w:pPr>
          </w:p>
          <w:p w14:paraId="5CBAAFBC" w14:textId="77777777" w:rsidR="00B02373" w:rsidRPr="002F3EDE" w:rsidRDefault="00B02373" w:rsidP="00485938">
            <w:pPr>
              <w:tabs>
                <w:tab w:val="left" w:pos="4782"/>
              </w:tabs>
              <w:rPr>
                <w:rFonts w:eastAsia="Times New Roman"/>
                <w:sz w:val="20"/>
                <w:szCs w:val="20"/>
              </w:rPr>
            </w:pPr>
          </w:p>
        </w:tc>
        <w:tc>
          <w:tcPr>
            <w:tcW w:w="86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639"/>
              <w:gridCol w:w="386"/>
              <w:gridCol w:w="644"/>
            </w:tblGrid>
            <w:tr w:rsidR="00B02373" w:rsidRPr="00D731C7" w14:paraId="419BAC60" w14:textId="77777777" w:rsidTr="00485938">
              <w:trPr>
                <w:trHeight w:val="308"/>
              </w:trPr>
              <w:tc>
                <w:tcPr>
                  <w:tcW w:w="204" w:type="pct"/>
                  <w:shd w:val="clear" w:color="auto" w:fill="C1E4F5" w:themeFill="accent1" w:themeFillTint="33"/>
                </w:tcPr>
                <w:p w14:paraId="00F4AD3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2066013216"/>
                  <w14:checkbox>
                    <w14:checked w14:val="0"/>
                    <w14:checkedState w14:val="2612" w14:font="MS Gothic"/>
                    <w14:uncheckedState w14:val="2610" w14:font="MS Gothic"/>
                  </w14:checkbox>
                </w:sdtPr>
                <w:sdtEndPr/>
                <w:sdtContent>
                  <w:tc>
                    <w:tcPr>
                      <w:tcW w:w="253" w:type="pct"/>
                    </w:tcPr>
                    <w:p w14:paraId="45A602B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0CC37B0E"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818693554"/>
                  <w14:checkbox>
                    <w14:checked w14:val="0"/>
                    <w14:checkedState w14:val="2612" w14:font="MS Gothic"/>
                    <w14:uncheckedState w14:val="2610" w14:font="MS Gothic"/>
                  </w14:checkbox>
                </w:sdtPr>
                <w:sdtEndPr/>
                <w:sdtContent>
                  <w:tc>
                    <w:tcPr>
                      <w:tcW w:w="255" w:type="pct"/>
                    </w:tcPr>
                    <w:p w14:paraId="42549317"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33BBC9CF" w14:textId="77777777" w:rsidTr="00485938">
              <w:trPr>
                <w:trHeight w:val="308"/>
              </w:trPr>
              <w:tc>
                <w:tcPr>
                  <w:tcW w:w="204" w:type="pct"/>
                  <w:shd w:val="clear" w:color="auto" w:fill="C1E4F5" w:themeFill="accent1" w:themeFillTint="33"/>
                </w:tcPr>
                <w:p w14:paraId="0C30C29C"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950754076"/>
                  <w14:checkbox>
                    <w14:checked w14:val="0"/>
                    <w14:checkedState w14:val="2612" w14:font="MS Gothic"/>
                    <w14:uncheckedState w14:val="2610" w14:font="MS Gothic"/>
                  </w14:checkbox>
                </w:sdtPr>
                <w:sdtEndPr/>
                <w:sdtContent>
                  <w:tc>
                    <w:tcPr>
                      <w:tcW w:w="253" w:type="pct"/>
                    </w:tcPr>
                    <w:p w14:paraId="45A68515"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204C492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424310888"/>
                  <w14:checkbox>
                    <w14:checked w14:val="0"/>
                    <w14:checkedState w14:val="2612" w14:font="MS Gothic"/>
                    <w14:uncheckedState w14:val="2610" w14:font="MS Gothic"/>
                  </w14:checkbox>
                </w:sdtPr>
                <w:sdtEndPr/>
                <w:sdtContent>
                  <w:tc>
                    <w:tcPr>
                      <w:tcW w:w="255" w:type="pct"/>
                    </w:tcPr>
                    <w:p w14:paraId="299E29F1"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45079CC9" w14:textId="77777777" w:rsidTr="00485938">
              <w:trPr>
                <w:trHeight w:val="308"/>
              </w:trPr>
              <w:tc>
                <w:tcPr>
                  <w:tcW w:w="204" w:type="pct"/>
                  <w:shd w:val="clear" w:color="auto" w:fill="C1E4F5" w:themeFill="accent1" w:themeFillTint="33"/>
                </w:tcPr>
                <w:p w14:paraId="4639DA13"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824433642"/>
                  <w14:checkbox>
                    <w14:checked w14:val="0"/>
                    <w14:checkedState w14:val="2612" w14:font="MS Gothic"/>
                    <w14:uncheckedState w14:val="2610" w14:font="MS Gothic"/>
                  </w14:checkbox>
                </w:sdtPr>
                <w:sdtEndPr/>
                <w:sdtContent>
                  <w:tc>
                    <w:tcPr>
                      <w:tcW w:w="253" w:type="pct"/>
                    </w:tcPr>
                    <w:p w14:paraId="346FD682"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184F74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250ED4D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5016A7B5" w14:textId="77777777" w:rsidR="00B02373" w:rsidRPr="00D731C7" w:rsidRDefault="00B02373" w:rsidP="00485938">
            <w:pPr>
              <w:tabs>
                <w:tab w:val="left" w:pos="4782"/>
              </w:tabs>
              <w:rPr>
                <w:rFonts w:eastAsia="Times New Roman"/>
                <w:b/>
                <w:bCs/>
                <w:sz w:val="20"/>
                <w:szCs w:val="20"/>
              </w:rPr>
            </w:pPr>
          </w:p>
        </w:tc>
        <w:tc>
          <w:tcPr>
            <w:tcW w:w="884" w:type="pct"/>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655"/>
              <w:gridCol w:w="396"/>
              <w:gridCol w:w="661"/>
            </w:tblGrid>
            <w:tr w:rsidR="00B02373" w:rsidRPr="00D731C7" w14:paraId="4C1A131F" w14:textId="77777777" w:rsidTr="00485938">
              <w:trPr>
                <w:trHeight w:val="308"/>
              </w:trPr>
              <w:tc>
                <w:tcPr>
                  <w:tcW w:w="204" w:type="pct"/>
                  <w:shd w:val="clear" w:color="auto" w:fill="C1E4F5" w:themeFill="accent1" w:themeFillTint="33"/>
                </w:tcPr>
                <w:p w14:paraId="102C98AF"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NN</w:t>
                  </w:r>
                </w:p>
              </w:tc>
              <w:sdt>
                <w:sdtPr>
                  <w:rPr>
                    <w:rFonts w:eastAsia="Times New Roman"/>
                    <w:b/>
                    <w:bCs/>
                    <w:sz w:val="20"/>
                    <w:szCs w:val="20"/>
                  </w:rPr>
                  <w:id w:val="-43219232"/>
                  <w14:checkbox>
                    <w14:checked w14:val="0"/>
                    <w14:checkedState w14:val="2612" w14:font="MS Gothic"/>
                    <w14:uncheckedState w14:val="2610" w14:font="MS Gothic"/>
                  </w14:checkbox>
                </w:sdtPr>
                <w:sdtEndPr/>
                <w:sdtContent>
                  <w:tc>
                    <w:tcPr>
                      <w:tcW w:w="253" w:type="pct"/>
                    </w:tcPr>
                    <w:p w14:paraId="19EA2175"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46123B9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L</w:t>
                  </w:r>
                </w:p>
              </w:tc>
              <w:sdt>
                <w:sdtPr>
                  <w:rPr>
                    <w:rFonts w:eastAsia="Times New Roman"/>
                    <w:b/>
                    <w:bCs/>
                    <w:sz w:val="20"/>
                    <w:szCs w:val="20"/>
                  </w:rPr>
                  <w:id w:val="-311024334"/>
                  <w14:checkbox>
                    <w14:checked w14:val="0"/>
                    <w14:checkedState w14:val="2612" w14:font="MS Gothic"/>
                    <w14:uncheckedState w14:val="2610" w14:font="MS Gothic"/>
                  </w14:checkbox>
                </w:sdtPr>
                <w:sdtEndPr/>
                <w:sdtContent>
                  <w:tc>
                    <w:tcPr>
                      <w:tcW w:w="255" w:type="pct"/>
                    </w:tcPr>
                    <w:p w14:paraId="44856254"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2CA8F34E" w14:textId="77777777" w:rsidTr="00485938">
              <w:trPr>
                <w:trHeight w:val="308"/>
              </w:trPr>
              <w:tc>
                <w:tcPr>
                  <w:tcW w:w="204" w:type="pct"/>
                  <w:shd w:val="clear" w:color="auto" w:fill="C1E4F5" w:themeFill="accent1" w:themeFillTint="33"/>
                </w:tcPr>
                <w:p w14:paraId="1F5C679A"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M</w:t>
                  </w:r>
                </w:p>
              </w:tc>
              <w:sdt>
                <w:sdtPr>
                  <w:rPr>
                    <w:rFonts w:eastAsia="Times New Roman"/>
                    <w:b/>
                    <w:bCs/>
                    <w:sz w:val="20"/>
                    <w:szCs w:val="20"/>
                  </w:rPr>
                  <w:id w:val="1354917263"/>
                  <w14:checkbox>
                    <w14:checked w14:val="0"/>
                    <w14:checkedState w14:val="2612" w14:font="MS Gothic"/>
                    <w14:uncheckedState w14:val="2610" w14:font="MS Gothic"/>
                  </w14:checkbox>
                </w:sdtPr>
                <w:sdtEndPr/>
                <w:sdtContent>
                  <w:tc>
                    <w:tcPr>
                      <w:tcW w:w="253" w:type="pct"/>
                    </w:tcPr>
                    <w:p w14:paraId="36FF4288"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79A82F19"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H</w:t>
                  </w:r>
                </w:p>
              </w:tc>
              <w:sdt>
                <w:sdtPr>
                  <w:rPr>
                    <w:rFonts w:eastAsia="Times New Roman"/>
                    <w:b/>
                    <w:bCs/>
                    <w:sz w:val="20"/>
                    <w:szCs w:val="20"/>
                  </w:rPr>
                  <w:id w:val="548498989"/>
                  <w14:checkbox>
                    <w14:checked w14:val="0"/>
                    <w14:checkedState w14:val="2612" w14:font="MS Gothic"/>
                    <w14:uncheckedState w14:val="2610" w14:font="MS Gothic"/>
                  </w14:checkbox>
                </w:sdtPr>
                <w:sdtEndPr/>
                <w:sdtContent>
                  <w:tc>
                    <w:tcPr>
                      <w:tcW w:w="255" w:type="pct"/>
                    </w:tcPr>
                    <w:p w14:paraId="4423CE2A"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r>
            <w:tr w:rsidR="00B02373" w:rsidRPr="00D731C7" w14:paraId="68A598E1" w14:textId="77777777" w:rsidTr="00485938">
              <w:trPr>
                <w:trHeight w:val="308"/>
              </w:trPr>
              <w:tc>
                <w:tcPr>
                  <w:tcW w:w="204" w:type="pct"/>
                  <w:shd w:val="clear" w:color="auto" w:fill="C1E4F5" w:themeFill="accent1" w:themeFillTint="33"/>
                </w:tcPr>
                <w:p w14:paraId="688ACD34"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Se</w:t>
                  </w:r>
                </w:p>
              </w:tc>
              <w:sdt>
                <w:sdtPr>
                  <w:rPr>
                    <w:rFonts w:eastAsia="Times New Roman"/>
                    <w:b/>
                    <w:bCs/>
                    <w:sz w:val="20"/>
                    <w:szCs w:val="20"/>
                  </w:rPr>
                  <w:id w:val="-1312093526"/>
                  <w14:checkbox>
                    <w14:checked w14:val="0"/>
                    <w14:checkedState w14:val="2612" w14:font="MS Gothic"/>
                    <w14:uncheckedState w14:val="2610" w14:font="MS Gothic"/>
                  </w14:checkbox>
                </w:sdtPr>
                <w:sdtEndPr/>
                <w:sdtContent>
                  <w:tc>
                    <w:tcPr>
                      <w:tcW w:w="253" w:type="pct"/>
                    </w:tcPr>
                    <w:p w14:paraId="2FEF23E0"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r>
                        <w:rPr>
                          <w:rFonts w:ascii="MS Gothic" w:eastAsia="MS Gothic" w:hAnsi="MS Gothic" w:hint="eastAsia"/>
                          <w:b/>
                          <w:bCs/>
                          <w:sz w:val="20"/>
                          <w:szCs w:val="20"/>
                        </w:rPr>
                        <w:t>☐</w:t>
                      </w:r>
                    </w:p>
                  </w:tc>
                </w:sdtContent>
              </w:sdt>
              <w:tc>
                <w:tcPr>
                  <w:tcW w:w="153" w:type="pct"/>
                  <w:shd w:val="clear" w:color="auto" w:fill="C1E4F5" w:themeFill="accent1" w:themeFillTint="33"/>
                </w:tcPr>
                <w:p w14:paraId="04401601" w14:textId="77777777" w:rsidR="00B02373" w:rsidRPr="00D731C7" w:rsidRDefault="00B02373" w:rsidP="00FE64C6">
                  <w:pPr>
                    <w:framePr w:hSpace="180" w:wrap="around" w:vAnchor="text" w:hAnchor="text" w:y="1"/>
                    <w:tabs>
                      <w:tab w:val="left" w:pos="4782"/>
                    </w:tabs>
                    <w:suppressOverlap/>
                    <w:jc w:val="center"/>
                    <w:rPr>
                      <w:rFonts w:eastAsia="Times New Roman"/>
                      <w:b/>
                      <w:bCs/>
                      <w:sz w:val="16"/>
                      <w:szCs w:val="16"/>
                    </w:rPr>
                  </w:pPr>
                  <w:r w:rsidRPr="00D731C7">
                    <w:rPr>
                      <w:rFonts w:eastAsia="Times New Roman"/>
                      <w:b/>
                      <w:bCs/>
                      <w:sz w:val="16"/>
                      <w:szCs w:val="16"/>
                    </w:rPr>
                    <w:t>Pr</w:t>
                  </w:r>
                </w:p>
              </w:tc>
              <w:tc>
                <w:tcPr>
                  <w:tcW w:w="255" w:type="pct"/>
                  <w:shd w:val="clear" w:color="auto" w:fill="000000" w:themeFill="text1"/>
                </w:tcPr>
                <w:p w14:paraId="2998DEBC" w14:textId="77777777" w:rsidR="00B02373" w:rsidRPr="00D731C7" w:rsidRDefault="00B02373" w:rsidP="00FE64C6">
                  <w:pPr>
                    <w:framePr w:hSpace="180" w:wrap="around" w:vAnchor="text" w:hAnchor="text" w:y="1"/>
                    <w:tabs>
                      <w:tab w:val="left" w:pos="4782"/>
                    </w:tabs>
                    <w:suppressOverlap/>
                    <w:jc w:val="center"/>
                    <w:rPr>
                      <w:rFonts w:eastAsia="Times New Roman"/>
                      <w:b/>
                      <w:bCs/>
                      <w:sz w:val="20"/>
                      <w:szCs w:val="20"/>
                    </w:rPr>
                  </w:pPr>
                </w:p>
              </w:tc>
            </w:tr>
          </w:tbl>
          <w:p w14:paraId="33E6CDA0" w14:textId="77777777" w:rsidR="00B02373" w:rsidRPr="00D731C7" w:rsidRDefault="00B02373" w:rsidP="00485938">
            <w:pPr>
              <w:tabs>
                <w:tab w:val="left" w:pos="4782"/>
              </w:tabs>
              <w:rPr>
                <w:rFonts w:eastAsia="Times New Roman"/>
                <w:b/>
                <w:bCs/>
                <w:sz w:val="20"/>
                <w:szCs w:val="20"/>
              </w:rPr>
            </w:pPr>
          </w:p>
        </w:tc>
      </w:tr>
      <w:tr w:rsidR="00B02373" w:rsidRPr="002F3EDE" w14:paraId="616C5FE9" w14:textId="77777777" w:rsidTr="00485938">
        <w:trPr>
          <w:trHeight w:val="758"/>
        </w:trPr>
        <w:tc>
          <w:tcPr>
            <w:tcW w:w="1066" w:type="pct"/>
            <w:shd w:val="clear" w:color="auto" w:fill="C1E4F5" w:themeFill="accent1" w:themeFillTint="33"/>
          </w:tcPr>
          <w:p w14:paraId="05216C2D" w14:textId="698B82A4" w:rsidR="00B02373" w:rsidRDefault="00B02373" w:rsidP="00485938">
            <w:pPr>
              <w:rPr>
                <w:rFonts w:eastAsia="Times New Roman"/>
                <w:b/>
                <w:bCs/>
                <w:sz w:val="20"/>
                <w:szCs w:val="20"/>
              </w:rPr>
            </w:pPr>
            <w:r w:rsidRPr="002F3EDE">
              <w:rPr>
                <w:rFonts w:eastAsia="Times New Roman"/>
                <w:b/>
                <w:bCs/>
                <w:sz w:val="20"/>
                <w:szCs w:val="20"/>
              </w:rPr>
              <w:t>Please embed any evidence that will support your dispute rational</w:t>
            </w:r>
            <w:r w:rsidR="00B34E12">
              <w:rPr>
                <w:rFonts w:eastAsia="Times New Roman"/>
                <w:b/>
                <w:bCs/>
                <w:sz w:val="20"/>
                <w:szCs w:val="20"/>
              </w:rPr>
              <w:t>e</w:t>
            </w:r>
            <w:r>
              <w:rPr>
                <w:rFonts w:eastAsia="Times New Roman"/>
                <w:b/>
                <w:bCs/>
                <w:sz w:val="20"/>
                <w:szCs w:val="20"/>
              </w:rPr>
              <w:t>.</w:t>
            </w:r>
          </w:p>
          <w:p w14:paraId="6E3FB670" w14:textId="77777777" w:rsidR="00B02373" w:rsidRDefault="00B02373" w:rsidP="00485938">
            <w:pPr>
              <w:rPr>
                <w:rFonts w:eastAsia="Times New Roman"/>
                <w:b/>
                <w:bCs/>
                <w:sz w:val="20"/>
                <w:szCs w:val="20"/>
              </w:rPr>
            </w:pPr>
          </w:p>
          <w:p w14:paraId="1D46DA74" w14:textId="77777777" w:rsidR="00B02373" w:rsidRPr="00006FB9" w:rsidRDefault="00B02373" w:rsidP="00485938">
            <w:pPr>
              <w:rPr>
                <w:rFonts w:eastAsia="Times New Roman"/>
                <w:b/>
                <w:bCs/>
                <w:sz w:val="20"/>
                <w:szCs w:val="20"/>
              </w:rPr>
            </w:pPr>
            <w:r>
              <w:rPr>
                <w:rFonts w:eastAsia="Times New Roman"/>
                <w:b/>
                <w:bCs/>
                <w:sz w:val="20"/>
                <w:szCs w:val="20"/>
              </w:rPr>
              <w:t>All disputed domains must have the appropriate evidence to support the level of need recorded.</w:t>
            </w:r>
          </w:p>
        </w:tc>
        <w:tc>
          <w:tcPr>
            <w:tcW w:w="3934" w:type="pct"/>
            <w:gridSpan w:val="22"/>
          </w:tcPr>
          <w:p w14:paraId="4237600B" w14:textId="77777777" w:rsidR="00B02373" w:rsidRPr="00006FB9" w:rsidRDefault="00B02373" w:rsidP="00485938">
            <w:pPr>
              <w:tabs>
                <w:tab w:val="left" w:pos="4782"/>
              </w:tabs>
              <w:rPr>
                <w:rFonts w:eastAsia="Times New Roman"/>
                <w:sz w:val="20"/>
                <w:szCs w:val="20"/>
                <w:u w:val="single"/>
              </w:rPr>
            </w:pPr>
            <w:r w:rsidRPr="0071269A">
              <w:rPr>
                <w:rFonts w:eastAsia="Times New Roman"/>
                <w:sz w:val="20"/>
                <w:szCs w:val="20"/>
                <w:u w:val="single"/>
              </w:rPr>
              <w:lastRenderedPageBreak/>
              <w:t>Please embed electronic documents in this space</w:t>
            </w:r>
          </w:p>
        </w:tc>
      </w:tr>
      <w:tr w:rsidR="00B02373" w:rsidRPr="002F3EDE" w14:paraId="132E0EC6" w14:textId="77777777" w:rsidTr="00485938">
        <w:trPr>
          <w:trHeight w:val="308"/>
        </w:trPr>
        <w:tc>
          <w:tcPr>
            <w:tcW w:w="1066" w:type="pct"/>
            <w:shd w:val="clear" w:color="auto" w:fill="C1E4F5" w:themeFill="accent1" w:themeFillTint="33"/>
          </w:tcPr>
          <w:p w14:paraId="15A8464A" w14:textId="77777777" w:rsidR="00B02373" w:rsidRPr="002F3EDE" w:rsidRDefault="00B02373" w:rsidP="00485938">
            <w:pPr>
              <w:rPr>
                <w:rFonts w:eastAsia="Times New Roman"/>
                <w:b/>
                <w:bCs/>
                <w:sz w:val="20"/>
                <w:szCs w:val="20"/>
              </w:rPr>
            </w:pPr>
            <w:r>
              <w:rPr>
                <w:rFonts w:eastAsia="Times New Roman"/>
                <w:b/>
                <w:bCs/>
                <w:sz w:val="20"/>
                <w:szCs w:val="20"/>
              </w:rPr>
              <w:t xml:space="preserve">The professional disputing the recommendation must provide a rational based upon the 4 key characteristics including Nature, Complexity, Intensity and Unpredictability  </w:t>
            </w:r>
          </w:p>
        </w:tc>
        <w:tc>
          <w:tcPr>
            <w:tcW w:w="3934" w:type="pct"/>
            <w:gridSpan w:val="22"/>
          </w:tcPr>
          <w:p w14:paraId="739D33C9" w14:textId="77777777" w:rsidR="00B02373" w:rsidRDefault="00B02373" w:rsidP="00485938">
            <w:pPr>
              <w:tabs>
                <w:tab w:val="left" w:pos="4782"/>
              </w:tabs>
              <w:rPr>
                <w:rFonts w:eastAsia="Times New Roman"/>
                <w:b/>
                <w:bCs/>
                <w:sz w:val="20"/>
                <w:szCs w:val="20"/>
              </w:rPr>
            </w:pPr>
            <w:r w:rsidRPr="00AD20D2">
              <w:rPr>
                <w:rFonts w:eastAsia="Times New Roman"/>
                <w:b/>
                <w:bCs/>
                <w:sz w:val="20"/>
                <w:szCs w:val="20"/>
              </w:rPr>
              <w:t>Included in here is the reasons for the dispute, the rationale and the discussion between SW and Nurse Assessor. If it cannot be resolved at this level, this form with embedded documents is escalated via disputes process to the senior manager, the discussion is included in this document along with the rational for the outcome are added at that level, following conclusion of dispute this is sent to LA and to CHC for inclusion in clients notes.</w:t>
            </w:r>
          </w:p>
          <w:p w14:paraId="70D89AFB" w14:textId="77777777" w:rsidR="00B02373" w:rsidRDefault="00B02373" w:rsidP="00485938">
            <w:pPr>
              <w:tabs>
                <w:tab w:val="left" w:pos="4782"/>
              </w:tabs>
              <w:rPr>
                <w:rFonts w:eastAsia="Times New Roman"/>
                <w:b/>
                <w:bCs/>
                <w:sz w:val="20"/>
                <w:szCs w:val="20"/>
              </w:rPr>
            </w:pPr>
          </w:p>
          <w:p w14:paraId="40BE7DDA" w14:textId="77777777" w:rsidR="00B02373" w:rsidRPr="00AD20D2" w:rsidRDefault="00B02373" w:rsidP="00485938">
            <w:pPr>
              <w:tabs>
                <w:tab w:val="left" w:pos="4782"/>
              </w:tabs>
              <w:rPr>
                <w:rFonts w:eastAsia="Times New Roman"/>
                <w:b/>
                <w:bCs/>
                <w:sz w:val="20"/>
                <w:szCs w:val="20"/>
              </w:rPr>
            </w:pPr>
            <w:r w:rsidRPr="00AD20D2">
              <w:rPr>
                <w:rFonts w:eastAsia="Times New Roman"/>
                <w:b/>
                <w:bCs/>
                <w:sz w:val="20"/>
                <w:szCs w:val="20"/>
              </w:rPr>
              <w:t>Nature:</w:t>
            </w:r>
          </w:p>
          <w:p w14:paraId="66EEF8F9" w14:textId="77777777" w:rsidR="00B02373" w:rsidRPr="00006FB9" w:rsidRDefault="00B02373" w:rsidP="00485938">
            <w:pPr>
              <w:tabs>
                <w:tab w:val="left" w:pos="4782"/>
              </w:tabs>
              <w:rPr>
                <w:rFonts w:eastAsia="Times New Roman"/>
                <w:sz w:val="20"/>
                <w:szCs w:val="20"/>
              </w:rPr>
            </w:pPr>
          </w:p>
          <w:p w14:paraId="78D24E0F" w14:textId="77777777" w:rsidR="00B02373" w:rsidRDefault="00B02373" w:rsidP="00485938">
            <w:pPr>
              <w:tabs>
                <w:tab w:val="left" w:pos="4782"/>
              </w:tabs>
              <w:rPr>
                <w:rFonts w:eastAsia="Times New Roman"/>
                <w:sz w:val="20"/>
                <w:szCs w:val="20"/>
              </w:rPr>
            </w:pPr>
          </w:p>
          <w:p w14:paraId="37097AFA" w14:textId="77777777" w:rsidR="00B02373" w:rsidRPr="00006FB9" w:rsidRDefault="00B02373" w:rsidP="00485938">
            <w:pPr>
              <w:tabs>
                <w:tab w:val="left" w:pos="4782"/>
              </w:tabs>
              <w:rPr>
                <w:rFonts w:eastAsia="Times New Roman"/>
                <w:sz w:val="20"/>
                <w:szCs w:val="20"/>
              </w:rPr>
            </w:pPr>
          </w:p>
          <w:p w14:paraId="01BFA775" w14:textId="77777777" w:rsidR="00B02373" w:rsidRPr="009F0979" w:rsidRDefault="00B02373" w:rsidP="00485938">
            <w:pPr>
              <w:tabs>
                <w:tab w:val="left" w:pos="4782"/>
              </w:tabs>
              <w:rPr>
                <w:rFonts w:eastAsia="Times New Roman"/>
                <w:b/>
                <w:bCs/>
                <w:sz w:val="20"/>
                <w:szCs w:val="20"/>
              </w:rPr>
            </w:pPr>
            <w:r w:rsidRPr="009F0979">
              <w:rPr>
                <w:rFonts w:eastAsia="Times New Roman"/>
                <w:b/>
                <w:bCs/>
                <w:sz w:val="20"/>
                <w:szCs w:val="20"/>
              </w:rPr>
              <w:t>Intensity:</w:t>
            </w:r>
          </w:p>
          <w:p w14:paraId="3087F6CA" w14:textId="77777777" w:rsidR="00B02373" w:rsidRPr="00006FB9" w:rsidRDefault="00B02373" w:rsidP="00485938">
            <w:pPr>
              <w:tabs>
                <w:tab w:val="left" w:pos="4782"/>
              </w:tabs>
              <w:rPr>
                <w:rFonts w:eastAsia="Times New Roman"/>
                <w:sz w:val="20"/>
                <w:szCs w:val="20"/>
              </w:rPr>
            </w:pPr>
          </w:p>
          <w:p w14:paraId="6B138191" w14:textId="77777777" w:rsidR="00B02373" w:rsidRPr="00006FB9" w:rsidRDefault="00B02373" w:rsidP="00485938">
            <w:pPr>
              <w:tabs>
                <w:tab w:val="left" w:pos="4782"/>
              </w:tabs>
              <w:rPr>
                <w:rFonts w:eastAsia="Times New Roman"/>
                <w:sz w:val="20"/>
                <w:szCs w:val="20"/>
              </w:rPr>
            </w:pPr>
          </w:p>
          <w:p w14:paraId="665E94E1" w14:textId="77777777" w:rsidR="00B02373" w:rsidRPr="009F0979" w:rsidRDefault="00B02373" w:rsidP="00485938">
            <w:pPr>
              <w:tabs>
                <w:tab w:val="left" w:pos="4782"/>
              </w:tabs>
              <w:rPr>
                <w:rFonts w:eastAsia="Times New Roman"/>
                <w:b/>
                <w:bCs/>
                <w:sz w:val="20"/>
                <w:szCs w:val="20"/>
              </w:rPr>
            </w:pPr>
            <w:r w:rsidRPr="009F0979">
              <w:rPr>
                <w:rFonts w:eastAsia="Times New Roman"/>
                <w:b/>
                <w:bCs/>
                <w:sz w:val="20"/>
                <w:szCs w:val="20"/>
              </w:rPr>
              <w:t>Complexity:</w:t>
            </w:r>
          </w:p>
          <w:p w14:paraId="558269A8" w14:textId="77777777" w:rsidR="00B02373" w:rsidRDefault="00B02373" w:rsidP="00485938">
            <w:pPr>
              <w:tabs>
                <w:tab w:val="left" w:pos="4782"/>
              </w:tabs>
              <w:rPr>
                <w:rFonts w:eastAsia="Times New Roman"/>
                <w:sz w:val="20"/>
                <w:szCs w:val="20"/>
              </w:rPr>
            </w:pPr>
          </w:p>
          <w:p w14:paraId="071C3DC8" w14:textId="77777777" w:rsidR="00B02373" w:rsidRDefault="00B02373" w:rsidP="00485938">
            <w:pPr>
              <w:tabs>
                <w:tab w:val="left" w:pos="4782"/>
              </w:tabs>
              <w:rPr>
                <w:rFonts w:eastAsia="Times New Roman"/>
                <w:sz w:val="20"/>
                <w:szCs w:val="20"/>
              </w:rPr>
            </w:pPr>
            <w:r w:rsidRPr="008E6C3E">
              <w:rPr>
                <w:rFonts w:eastAsia="Times New Roman"/>
                <w:sz w:val="20"/>
                <w:szCs w:val="20"/>
              </w:rPr>
              <w:t xml:space="preserve">.  </w:t>
            </w:r>
          </w:p>
          <w:p w14:paraId="617ADCC6" w14:textId="77777777" w:rsidR="00B02373" w:rsidRPr="009F0979" w:rsidRDefault="00B02373" w:rsidP="00485938">
            <w:pPr>
              <w:tabs>
                <w:tab w:val="left" w:pos="4782"/>
              </w:tabs>
              <w:rPr>
                <w:rFonts w:eastAsia="Times New Roman"/>
                <w:b/>
                <w:bCs/>
                <w:sz w:val="20"/>
                <w:szCs w:val="20"/>
              </w:rPr>
            </w:pPr>
            <w:r w:rsidRPr="009F0979">
              <w:rPr>
                <w:rFonts w:eastAsia="Times New Roman"/>
                <w:b/>
                <w:bCs/>
                <w:sz w:val="20"/>
                <w:szCs w:val="20"/>
              </w:rPr>
              <w:t>Unpredictability:</w:t>
            </w:r>
          </w:p>
          <w:p w14:paraId="41747DD5" w14:textId="77777777" w:rsidR="00B02373" w:rsidRDefault="00B02373" w:rsidP="00485938">
            <w:pPr>
              <w:tabs>
                <w:tab w:val="left" w:pos="4782"/>
              </w:tabs>
              <w:rPr>
                <w:rFonts w:eastAsia="Times New Roman"/>
                <w:sz w:val="20"/>
                <w:szCs w:val="20"/>
              </w:rPr>
            </w:pPr>
          </w:p>
          <w:p w14:paraId="2D0C2F6B" w14:textId="77777777" w:rsidR="00B02373" w:rsidRDefault="00B02373" w:rsidP="00485938">
            <w:pPr>
              <w:tabs>
                <w:tab w:val="left" w:pos="4782"/>
              </w:tabs>
              <w:rPr>
                <w:rFonts w:eastAsia="Times New Roman"/>
                <w:sz w:val="20"/>
                <w:szCs w:val="20"/>
              </w:rPr>
            </w:pPr>
          </w:p>
          <w:p w14:paraId="4783E9F2" w14:textId="77777777" w:rsidR="00B02373" w:rsidRDefault="00B02373" w:rsidP="00485938">
            <w:pPr>
              <w:tabs>
                <w:tab w:val="left" w:pos="4782"/>
              </w:tabs>
              <w:rPr>
                <w:rFonts w:eastAsia="Times New Roman"/>
                <w:sz w:val="20"/>
                <w:szCs w:val="20"/>
              </w:rPr>
            </w:pPr>
          </w:p>
          <w:p w14:paraId="2AB2CD18" w14:textId="77777777" w:rsidR="00B02373" w:rsidRDefault="00B02373" w:rsidP="00485938">
            <w:pPr>
              <w:tabs>
                <w:tab w:val="left" w:pos="4782"/>
              </w:tabs>
              <w:rPr>
                <w:rFonts w:eastAsia="Times New Roman"/>
                <w:sz w:val="20"/>
                <w:szCs w:val="20"/>
              </w:rPr>
            </w:pPr>
          </w:p>
          <w:p w14:paraId="2872E5F1" w14:textId="77777777" w:rsidR="00B02373" w:rsidRDefault="00B02373" w:rsidP="00485938">
            <w:pPr>
              <w:tabs>
                <w:tab w:val="left" w:pos="4782"/>
              </w:tabs>
              <w:rPr>
                <w:rFonts w:eastAsia="Times New Roman"/>
                <w:sz w:val="20"/>
                <w:szCs w:val="20"/>
              </w:rPr>
            </w:pPr>
          </w:p>
          <w:p w14:paraId="5AEC0852" w14:textId="77777777" w:rsidR="00B02373" w:rsidRDefault="00B02373" w:rsidP="00485938">
            <w:pPr>
              <w:tabs>
                <w:tab w:val="left" w:pos="4782"/>
              </w:tabs>
              <w:rPr>
                <w:rFonts w:eastAsia="Times New Roman"/>
                <w:sz w:val="20"/>
                <w:szCs w:val="20"/>
              </w:rPr>
            </w:pPr>
          </w:p>
          <w:p w14:paraId="2C080D5A" w14:textId="77777777" w:rsidR="00B02373" w:rsidRDefault="00B02373" w:rsidP="00485938">
            <w:pPr>
              <w:tabs>
                <w:tab w:val="left" w:pos="4782"/>
              </w:tabs>
              <w:rPr>
                <w:rFonts w:eastAsia="Times New Roman"/>
                <w:sz w:val="20"/>
                <w:szCs w:val="20"/>
              </w:rPr>
            </w:pPr>
          </w:p>
          <w:p w14:paraId="4BF50E2F" w14:textId="77777777" w:rsidR="00B02373" w:rsidRDefault="00B02373" w:rsidP="00485938">
            <w:pPr>
              <w:tabs>
                <w:tab w:val="left" w:pos="4782"/>
              </w:tabs>
              <w:rPr>
                <w:rFonts w:eastAsia="Times New Roman"/>
                <w:sz w:val="20"/>
                <w:szCs w:val="20"/>
              </w:rPr>
            </w:pPr>
          </w:p>
        </w:tc>
      </w:tr>
      <w:tr w:rsidR="00B02373" w:rsidRPr="002F3EDE" w14:paraId="132EE204" w14:textId="77777777" w:rsidTr="00485938">
        <w:trPr>
          <w:trHeight w:val="308"/>
        </w:trPr>
        <w:tc>
          <w:tcPr>
            <w:tcW w:w="1066" w:type="pct"/>
            <w:shd w:val="clear" w:color="auto" w:fill="C1E4F5" w:themeFill="accent1" w:themeFillTint="33"/>
          </w:tcPr>
          <w:p w14:paraId="68F97268" w14:textId="77777777" w:rsidR="00B02373" w:rsidRDefault="00B02373" w:rsidP="00485938">
            <w:pPr>
              <w:rPr>
                <w:rFonts w:eastAsia="Times New Roman"/>
                <w:b/>
                <w:bCs/>
                <w:sz w:val="20"/>
                <w:szCs w:val="20"/>
              </w:rPr>
            </w:pPr>
            <w:r>
              <w:rPr>
                <w:rFonts w:eastAsia="Times New Roman"/>
                <w:b/>
                <w:bCs/>
                <w:sz w:val="20"/>
                <w:szCs w:val="20"/>
              </w:rPr>
              <w:t>Additional Notes/Comments</w:t>
            </w:r>
          </w:p>
        </w:tc>
        <w:tc>
          <w:tcPr>
            <w:tcW w:w="3934" w:type="pct"/>
            <w:gridSpan w:val="22"/>
          </w:tcPr>
          <w:p w14:paraId="44A6EDA0" w14:textId="77777777" w:rsidR="00B02373" w:rsidRDefault="00B02373" w:rsidP="00485938">
            <w:pPr>
              <w:tabs>
                <w:tab w:val="left" w:pos="4782"/>
              </w:tabs>
              <w:rPr>
                <w:rFonts w:eastAsia="Times New Roman"/>
                <w:sz w:val="20"/>
                <w:szCs w:val="20"/>
              </w:rPr>
            </w:pPr>
          </w:p>
          <w:p w14:paraId="52F6F7E7" w14:textId="77777777" w:rsidR="00B02373" w:rsidRDefault="00B02373" w:rsidP="00485938">
            <w:pPr>
              <w:tabs>
                <w:tab w:val="left" w:pos="4782"/>
              </w:tabs>
              <w:rPr>
                <w:rFonts w:eastAsia="Times New Roman"/>
                <w:sz w:val="20"/>
                <w:szCs w:val="20"/>
              </w:rPr>
            </w:pPr>
          </w:p>
          <w:p w14:paraId="67913E85" w14:textId="77777777" w:rsidR="00B02373" w:rsidRDefault="00B02373" w:rsidP="00485938">
            <w:pPr>
              <w:tabs>
                <w:tab w:val="left" w:pos="4782"/>
              </w:tabs>
              <w:rPr>
                <w:rFonts w:eastAsia="Times New Roman"/>
                <w:sz w:val="20"/>
                <w:szCs w:val="20"/>
              </w:rPr>
            </w:pPr>
          </w:p>
          <w:p w14:paraId="4A1859D8" w14:textId="77777777" w:rsidR="00B02373" w:rsidRDefault="00B02373" w:rsidP="00485938">
            <w:pPr>
              <w:tabs>
                <w:tab w:val="left" w:pos="4782"/>
              </w:tabs>
              <w:rPr>
                <w:rFonts w:eastAsia="Times New Roman"/>
                <w:sz w:val="20"/>
                <w:szCs w:val="20"/>
              </w:rPr>
            </w:pPr>
          </w:p>
          <w:p w14:paraId="233B9208" w14:textId="77777777" w:rsidR="00B02373" w:rsidRDefault="00B02373" w:rsidP="00485938">
            <w:pPr>
              <w:tabs>
                <w:tab w:val="left" w:pos="4782"/>
              </w:tabs>
              <w:rPr>
                <w:rFonts w:eastAsia="Times New Roman"/>
                <w:sz w:val="20"/>
                <w:szCs w:val="20"/>
              </w:rPr>
            </w:pPr>
          </w:p>
          <w:p w14:paraId="3F5DF939" w14:textId="77777777" w:rsidR="00B02373" w:rsidRPr="00006FB9" w:rsidRDefault="00B02373" w:rsidP="00485938">
            <w:pPr>
              <w:tabs>
                <w:tab w:val="left" w:pos="4782"/>
              </w:tabs>
              <w:rPr>
                <w:rFonts w:eastAsia="Times New Roman"/>
                <w:sz w:val="20"/>
                <w:szCs w:val="20"/>
              </w:rPr>
            </w:pPr>
          </w:p>
        </w:tc>
      </w:tr>
      <w:tr w:rsidR="00B02373" w:rsidRPr="002F3EDE" w14:paraId="5AF20D6F" w14:textId="77777777" w:rsidTr="00485938">
        <w:trPr>
          <w:trHeight w:val="425"/>
        </w:trPr>
        <w:tc>
          <w:tcPr>
            <w:tcW w:w="1066" w:type="pct"/>
            <w:shd w:val="clear" w:color="auto" w:fill="C1E4F5" w:themeFill="accent1" w:themeFillTint="33"/>
          </w:tcPr>
          <w:p w14:paraId="08A172EC" w14:textId="77777777" w:rsidR="00B02373" w:rsidRPr="002F3EDE" w:rsidRDefault="00B02373" w:rsidP="00485938">
            <w:pPr>
              <w:rPr>
                <w:rFonts w:eastAsia="Times New Roman"/>
                <w:b/>
                <w:bCs/>
                <w:sz w:val="20"/>
                <w:szCs w:val="20"/>
              </w:rPr>
            </w:pPr>
            <w:r w:rsidRPr="002F3EDE">
              <w:rPr>
                <w:rFonts w:eastAsia="Times New Roman"/>
                <w:b/>
                <w:bCs/>
                <w:sz w:val="20"/>
                <w:szCs w:val="20"/>
              </w:rPr>
              <w:lastRenderedPageBreak/>
              <w:t>Name of Assessor</w:t>
            </w:r>
          </w:p>
        </w:tc>
        <w:tc>
          <w:tcPr>
            <w:tcW w:w="308" w:type="pct"/>
            <w:gridSpan w:val="3"/>
            <w:shd w:val="clear" w:color="auto" w:fill="C1E4F5" w:themeFill="accent1" w:themeFillTint="33"/>
          </w:tcPr>
          <w:p w14:paraId="34C27571"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Name</w:t>
            </w:r>
          </w:p>
        </w:tc>
        <w:tc>
          <w:tcPr>
            <w:tcW w:w="557" w:type="pct"/>
            <w:gridSpan w:val="3"/>
          </w:tcPr>
          <w:p w14:paraId="23204240" w14:textId="77777777" w:rsidR="00B02373" w:rsidRDefault="00B02373" w:rsidP="00485938">
            <w:pPr>
              <w:tabs>
                <w:tab w:val="left" w:pos="4782"/>
              </w:tabs>
              <w:rPr>
                <w:rFonts w:eastAsia="Times New Roman"/>
                <w:sz w:val="20"/>
                <w:szCs w:val="20"/>
              </w:rPr>
            </w:pPr>
          </w:p>
          <w:p w14:paraId="279A4EB1" w14:textId="77777777" w:rsidR="00B02373" w:rsidRPr="002F3EDE" w:rsidRDefault="00B02373" w:rsidP="00485938">
            <w:pPr>
              <w:tabs>
                <w:tab w:val="left" w:pos="4782"/>
              </w:tabs>
              <w:rPr>
                <w:rFonts w:eastAsia="Times New Roman"/>
                <w:sz w:val="20"/>
                <w:szCs w:val="20"/>
              </w:rPr>
            </w:pPr>
          </w:p>
        </w:tc>
        <w:tc>
          <w:tcPr>
            <w:tcW w:w="497" w:type="pct"/>
            <w:gridSpan w:val="3"/>
            <w:shd w:val="clear" w:color="auto" w:fill="C1E4F5" w:themeFill="accent1" w:themeFillTint="33"/>
          </w:tcPr>
          <w:p w14:paraId="65C9B40A"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Signature</w:t>
            </w:r>
          </w:p>
        </w:tc>
        <w:tc>
          <w:tcPr>
            <w:tcW w:w="588" w:type="pct"/>
            <w:gridSpan w:val="3"/>
          </w:tcPr>
          <w:p w14:paraId="060CD860" w14:textId="77777777" w:rsidR="00B02373" w:rsidRPr="002F3EDE" w:rsidRDefault="00B02373" w:rsidP="00485938">
            <w:pPr>
              <w:tabs>
                <w:tab w:val="left" w:pos="4782"/>
              </w:tabs>
              <w:rPr>
                <w:rFonts w:eastAsia="Times New Roman"/>
                <w:sz w:val="20"/>
                <w:szCs w:val="20"/>
              </w:rPr>
            </w:pPr>
          </w:p>
        </w:tc>
        <w:tc>
          <w:tcPr>
            <w:tcW w:w="253" w:type="pct"/>
            <w:gridSpan w:val="3"/>
            <w:shd w:val="clear" w:color="auto" w:fill="C1E4F5" w:themeFill="accent1" w:themeFillTint="33"/>
          </w:tcPr>
          <w:p w14:paraId="35D58E34"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Role</w:t>
            </w:r>
          </w:p>
        </w:tc>
        <w:tc>
          <w:tcPr>
            <w:tcW w:w="950" w:type="pct"/>
            <w:gridSpan w:val="4"/>
          </w:tcPr>
          <w:p w14:paraId="5CBD24A0" w14:textId="77777777" w:rsidR="00B02373" w:rsidRPr="00DE57E7" w:rsidRDefault="00B02373" w:rsidP="00485938">
            <w:pPr>
              <w:tabs>
                <w:tab w:val="left" w:pos="4782"/>
              </w:tabs>
              <w:rPr>
                <w:rFonts w:eastAsia="Times New Roman"/>
                <w:sz w:val="32"/>
                <w:szCs w:val="32"/>
              </w:rPr>
            </w:pPr>
            <w:r w:rsidRPr="00F563E8">
              <w:rPr>
                <w:rFonts w:eastAsia="Times New Roman"/>
                <w:sz w:val="20"/>
                <w:szCs w:val="20"/>
              </w:rPr>
              <w:t xml:space="preserve">Nurse Assessor </w:t>
            </w:r>
          </w:p>
        </w:tc>
        <w:tc>
          <w:tcPr>
            <w:tcW w:w="254" w:type="pct"/>
            <w:shd w:val="clear" w:color="auto" w:fill="C1E4F5" w:themeFill="accent1" w:themeFillTint="33"/>
          </w:tcPr>
          <w:p w14:paraId="5F32EFC1"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Date</w:t>
            </w:r>
          </w:p>
        </w:tc>
        <w:tc>
          <w:tcPr>
            <w:tcW w:w="527" w:type="pct"/>
            <w:gridSpan w:val="2"/>
          </w:tcPr>
          <w:p w14:paraId="4024B2F4" w14:textId="77777777" w:rsidR="00B02373" w:rsidRPr="002F3EDE" w:rsidRDefault="00B02373" w:rsidP="00485938">
            <w:pPr>
              <w:tabs>
                <w:tab w:val="left" w:pos="4782"/>
              </w:tabs>
              <w:rPr>
                <w:rFonts w:eastAsia="Times New Roman"/>
                <w:sz w:val="20"/>
                <w:szCs w:val="20"/>
              </w:rPr>
            </w:pPr>
          </w:p>
        </w:tc>
      </w:tr>
      <w:tr w:rsidR="00B02373" w:rsidRPr="002F3EDE" w14:paraId="47603139" w14:textId="77777777" w:rsidTr="00485938">
        <w:trPr>
          <w:trHeight w:val="403"/>
        </w:trPr>
        <w:tc>
          <w:tcPr>
            <w:tcW w:w="1066" w:type="pct"/>
            <w:shd w:val="clear" w:color="auto" w:fill="C1E4F5" w:themeFill="accent1" w:themeFillTint="33"/>
          </w:tcPr>
          <w:p w14:paraId="12FA5084" w14:textId="77777777" w:rsidR="00B02373" w:rsidRPr="002F3EDE" w:rsidRDefault="00B02373" w:rsidP="00485938">
            <w:pPr>
              <w:rPr>
                <w:rFonts w:eastAsia="Times New Roman"/>
                <w:b/>
                <w:bCs/>
                <w:sz w:val="20"/>
                <w:szCs w:val="20"/>
              </w:rPr>
            </w:pPr>
            <w:r w:rsidRPr="002F3EDE">
              <w:rPr>
                <w:rFonts w:eastAsia="Times New Roman"/>
                <w:b/>
                <w:bCs/>
                <w:sz w:val="20"/>
                <w:szCs w:val="20"/>
              </w:rPr>
              <w:t>Name of Social Worker</w:t>
            </w:r>
          </w:p>
        </w:tc>
        <w:tc>
          <w:tcPr>
            <w:tcW w:w="308" w:type="pct"/>
            <w:gridSpan w:val="3"/>
            <w:shd w:val="clear" w:color="auto" w:fill="C1E4F5" w:themeFill="accent1" w:themeFillTint="33"/>
          </w:tcPr>
          <w:p w14:paraId="27EF8EBA"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Name</w:t>
            </w:r>
          </w:p>
        </w:tc>
        <w:tc>
          <w:tcPr>
            <w:tcW w:w="557" w:type="pct"/>
            <w:gridSpan w:val="3"/>
          </w:tcPr>
          <w:p w14:paraId="2C4346F2" w14:textId="77777777" w:rsidR="00B02373" w:rsidRDefault="00B02373" w:rsidP="00485938">
            <w:pPr>
              <w:tabs>
                <w:tab w:val="left" w:pos="4782"/>
              </w:tabs>
              <w:rPr>
                <w:rFonts w:eastAsia="Times New Roman"/>
                <w:sz w:val="20"/>
                <w:szCs w:val="20"/>
              </w:rPr>
            </w:pPr>
          </w:p>
          <w:p w14:paraId="2C056F6F" w14:textId="77777777" w:rsidR="00B02373" w:rsidRDefault="00B02373" w:rsidP="00485938">
            <w:pPr>
              <w:tabs>
                <w:tab w:val="left" w:pos="4782"/>
              </w:tabs>
              <w:rPr>
                <w:rFonts w:eastAsia="Times New Roman"/>
                <w:sz w:val="20"/>
                <w:szCs w:val="20"/>
              </w:rPr>
            </w:pPr>
          </w:p>
          <w:p w14:paraId="6790ADAB" w14:textId="77777777" w:rsidR="00B02373" w:rsidRPr="002F3EDE" w:rsidRDefault="00B02373" w:rsidP="00485938">
            <w:pPr>
              <w:tabs>
                <w:tab w:val="left" w:pos="4782"/>
              </w:tabs>
              <w:rPr>
                <w:rFonts w:eastAsia="Times New Roman"/>
                <w:sz w:val="20"/>
                <w:szCs w:val="20"/>
              </w:rPr>
            </w:pPr>
          </w:p>
        </w:tc>
        <w:tc>
          <w:tcPr>
            <w:tcW w:w="497" w:type="pct"/>
            <w:gridSpan w:val="3"/>
            <w:shd w:val="clear" w:color="auto" w:fill="C1E4F5" w:themeFill="accent1" w:themeFillTint="33"/>
          </w:tcPr>
          <w:p w14:paraId="346369BD"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Signature</w:t>
            </w:r>
          </w:p>
        </w:tc>
        <w:tc>
          <w:tcPr>
            <w:tcW w:w="588" w:type="pct"/>
            <w:gridSpan w:val="3"/>
          </w:tcPr>
          <w:p w14:paraId="64DC51B9" w14:textId="77777777" w:rsidR="00B02373" w:rsidRPr="00134EFF" w:rsidRDefault="00B02373" w:rsidP="00485938">
            <w:pPr>
              <w:tabs>
                <w:tab w:val="left" w:pos="4782"/>
              </w:tabs>
              <w:rPr>
                <w:rFonts w:ascii="Brush Script MT" w:eastAsia="Times New Roman" w:hAnsi="Brush Script MT"/>
                <w:sz w:val="32"/>
                <w:szCs w:val="32"/>
              </w:rPr>
            </w:pPr>
          </w:p>
        </w:tc>
        <w:tc>
          <w:tcPr>
            <w:tcW w:w="253" w:type="pct"/>
            <w:gridSpan w:val="3"/>
            <w:shd w:val="clear" w:color="auto" w:fill="C1E4F5" w:themeFill="accent1" w:themeFillTint="33"/>
          </w:tcPr>
          <w:p w14:paraId="73380CC8"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Role</w:t>
            </w:r>
          </w:p>
        </w:tc>
        <w:tc>
          <w:tcPr>
            <w:tcW w:w="950" w:type="pct"/>
            <w:gridSpan w:val="4"/>
          </w:tcPr>
          <w:p w14:paraId="484F480C" w14:textId="77777777" w:rsidR="00B02373" w:rsidRPr="002F3EDE" w:rsidRDefault="00B02373" w:rsidP="00485938">
            <w:pPr>
              <w:tabs>
                <w:tab w:val="left" w:pos="4782"/>
              </w:tabs>
              <w:rPr>
                <w:rFonts w:eastAsia="Times New Roman"/>
                <w:sz w:val="20"/>
                <w:szCs w:val="20"/>
              </w:rPr>
            </w:pPr>
            <w:r>
              <w:rPr>
                <w:rFonts w:eastAsia="Times New Roman"/>
                <w:sz w:val="20"/>
                <w:szCs w:val="20"/>
              </w:rPr>
              <w:t>Social Worker</w:t>
            </w:r>
          </w:p>
        </w:tc>
        <w:tc>
          <w:tcPr>
            <w:tcW w:w="254" w:type="pct"/>
            <w:shd w:val="clear" w:color="auto" w:fill="C1E4F5" w:themeFill="accent1" w:themeFillTint="33"/>
          </w:tcPr>
          <w:p w14:paraId="248BC3B6"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Date</w:t>
            </w:r>
          </w:p>
        </w:tc>
        <w:tc>
          <w:tcPr>
            <w:tcW w:w="527" w:type="pct"/>
            <w:gridSpan w:val="2"/>
          </w:tcPr>
          <w:p w14:paraId="20DFDE4F" w14:textId="77777777" w:rsidR="00B02373" w:rsidRPr="002F3EDE" w:rsidRDefault="00B02373" w:rsidP="00485938">
            <w:pPr>
              <w:tabs>
                <w:tab w:val="left" w:pos="4782"/>
              </w:tabs>
              <w:rPr>
                <w:rFonts w:eastAsia="Times New Roman"/>
                <w:sz w:val="20"/>
                <w:szCs w:val="20"/>
              </w:rPr>
            </w:pPr>
          </w:p>
        </w:tc>
      </w:tr>
      <w:tr w:rsidR="00B02373" w:rsidRPr="002F3EDE" w14:paraId="4A29859A" w14:textId="77777777" w:rsidTr="00485938">
        <w:tc>
          <w:tcPr>
            <w:tcW w:w="1066" w:type="pct"/>
            <w:shd w:val="clear" w:color="auto" w:fill="C1E4F5" w:themeFill="accent1" w:themeFillTint="33"/>
          </w:tcPr>
          <w:p w14:paraId="504D3E35" w14:textId="77777777" w:rsidR="00B02373" w:rsidRPr="002F3EDE" w:rsidRDefault="00B02373" w:rsidP="00485938">
            <w:pPr>
              <w:rPr>
                <w:rFonts w:eastAsia="Times New Roman"/>
                <w:b/>
                <w:bCs/>
                <w:sz w:val="20"/>
                <w:szCs w:val="20"/>
              </w:rPr>
            </w:pPr>
            <w:r w:rsidRPr="002F3EDE">
              <w:rPr>
                <w:rFonts w:eastAsia="Times New Roman"/>
                <w:b/>
                <w:bCs/>
                <w:sz w:val="20"/>
                <w:szCs w:val="20"/>
              </w:rPr>
              <w:t>Contact Details of Assessor Office Base</w:t>
            </w:r>
          </w:p>
        </w:tc>
        <w:tc>
          <w:tcPr>
            <w:tcW w:w="3934" w:type="pct"/>
            <w:gridSpan w:val="22"/>
          </w:tcPr>
          <w:p w14:paraId="3E5863AD" w14:textId="77777777" w:rsidR="00B02373" w:rsidRPr="002F3EDE" w:rsidRDefault="00B02373" w:rsidP="00485938">
            <w:pPr>
              <w:tabs>
                <w:tab w:val="left" w:pos="4782"/>
              </w:tabs>
              <w:rPr>
                <w:rFonts w:eastAsia="Times New Roman"/>
                <w:sz w:val="20"/>
                <w:szCs w:val="20"/>
              </w:rPr>
            </w:pPr>
            <w:r w:rsidRPr="007F5788">
              <w:rPr>
                <w:rFonts w:eastAsia="Times New Roman"/>
                <w:sz w:val="20"/>
                <w:szCs w:val="20"/>
              </w:rPr>
              <w:t xml:space="preserve"> </w:t>
            </w:r>
          </w:p>
          <w:p w14:paraId="5FF4B751" w14:textId="77777777" w:rsidR="00B02373" w:rsidRPr="002F3EDE" w:rsidRDefault="00B02373" w:rsidP="00485938">
            <w:pPr>
              <w:tabs>
                <w:tab w:val="left" w:pos="4782"/>
              </w:tabs>
              <w:rPr>
                <w:rFonts w:eastAsia="Times New Roman"/>
                <w:sz w:val="20"/>
                <w:szCs w:val="20"/>
              </w:rPr>
            </w:pPr>
          </w:p>
        </w:tc>
      </w:tr>
      <w:tr w:rsidR="00B02373" w:rsidRPr="002F3EDE" w14:paraId="725A5A4C" w14:textId="77777777" w:rsidTr="00485938">
        <w:trPr>
          <w:trHeight w:val="659"/>
        </w:trPr>
        <w:tc>
          <w:tcPr>
            <w:tcW w:w="1066" w:type="pct"/>
            <w:shd w:val="clear" w:color="auto" w:fill="C1E4F5" w:themeFill="accent1" w:themeFillTint="33"/>
          </w:tcPr>
          <w:p w14:paraId="35F7435B" w14:textId="77777777" w:rsidR="00B02373" w:rsidRPr="002F3EDE" w:rsidRDefault="00B02373" w:rsidP="00485938">
            <w:pPr>
              <w:rPr>
                <w:rFonts w:eastAsia="Times New Roman"/>
                <w:b/>
                <w:bCs/>
                <w:sz w:val="20"/>
                <w:szCs w:val="20"/>
              </w:rPr>
            </w:pPr>
            <w:r w:rsidRPr="002F3EDE">
              <w:rPr>
                <w:rFonts w:eastAsia="Times New Roman"/>
                <w:b/>
                <w:bCs/>
                <w:sz w:val="20"/>
                <w:szCs w:val="20"/>
              </w:rPr>
              <w:t>Contact Details of Social Worker</w:t>
            </w:r>
          </w:p>
        </w:tc>
        <w:tc>
          <w:tcPr>
            <w:tcW w:w="3934" w:type="pct"/>
            <w:gridSpan w:val="22"/>
          </w:tcPr>
          <w:p w14:paraId="69DFCECD" w14:textId="77777777" w:rsidR="00B02373" w:rsidRPr="00094198" w:rsidRDefault="00B02373" w:rsidP="00485938">
            <w:pPr>
              <w:tabs>
                <w:tab w:val="left" w:pos="4782"/>
              </w:tabs>
              <w:rPr>
                <w:rFonts w:eastAsia="Times New Roman"/>
                <w:sz w:val="20"/>
                <w:szCs w:val="20"/>
              </w:rPr>
            </w:pPr>
          </w:p>
          <w:p w14:paraId="4A0D7905" w14:textId="77777777" w:rsidR="00B02373" w:rsidRDefault="00B02373" w:rsidP="00485938">
            <w:pPr>
              <w:tabs>
                <w:tab w:val="left" w:pos="4782"/>
              </w:tabs>
              <w:rPr>
                <w:rFonts w:eastAsia="Times New Roman"/>
                <w:sz w:val="20"/>
                <w:szCs w:val="20"/>
              </w:rPr>
            </w:pPr>
          </w:p>
          <w:p w14:paraId="01E899E6" w14:textId="77777777" w:rsidR="00B02373" w:rsidRDefault="00B02373" w:rsidP="00485938">
            <w:pPr>
              <w:tabs>
                <w:tab w:val="left" w:pos="4782"/>
              </w:tabs>
              <w:rPr>
                <w:rFonts w:eastAsia="Times New Roman"/>
                <w:sz w:val="20"/>
                <w:szCs w:val="20"/>
              </w:rPr>
            </w:pPr>
          </w:p>
          <w:p w14:paraId="5364C14E" w14:textId="77777777" w:rsidR="00B02373" w:rsidRDefault="00B02373" w:rsidP="00485938">
            <w:pPr>
              <w:tabs>
                <w:tab w:val="left" w:pos="4782"/>
              </w:tabs>
              <w:rPr>
                <w:rFonts w:eastAsia="Times New Roman"/>
                <w:sz w:val="20"/>
                <w:szCs w:val="20"/>
              </w:rPr>
            </w:pPr>
          </w:p>
          <w:p w14:paraId="5B58A261" w14:textId="77777777" w:rsidR="00B02373" w:rsidRPr="002F3EDE" w:rsidRDefault="00B02373" w:rsidP="00485938">
            <w:pPr>
              <w:tabs>
                <w:tab w:val="left" w:pos="4782"/>
              </w:tabs>
              <w:rPr>
                <w:rFonts w:eastAsia="Times New Roman"/>
                <w:sz w:val="20"/>
                <w:szCs w:val="20"/>
              </w:rPr>
            </w:pPr>
          </w:p>
        </w:tc>
      </w:tr>
      <w:tr w:rsidR="00B02373" w:rsidRPr="002F3EDE" w14:paraId="45E5CD2B" w14:textId="77777777" w:rsidTr="00485938">
        <w:trPr>
          <w:trHeight w:val="659"/>
        </w:trPr>
        <w:tc>
          <w:tcPr>
            <w:tcW w:w="1066" w:type="pct"/>
            <w:tcBorders>
              <w:bottom w:val="single" w:sz="4" w:space="0" w:color="auto"/>
            </w:tcBorders>
            <w:shd w:val="clear" w:color="auto" w:fill="C1E4F5" w:themeFill="accent1" w:themeFillTint="33"/>
          </w:tcPr>
          <w:p w14:paraId="0F470781" w14:textId="77777777" w:rsidR="00B02373" w:rsidRDefault="00B02373" w:rsidP="00485938">
            <w:pPr>
              <w:rPr>
                <w:rFonts w:eastAsia="Times New Roman"/>
                <w:b/>
                <w:bCs/>
                <w:sz w:val="20"/>
                <w:szCs w:val="20"/>
              </w:rPr>
            </w:pPr>
            <w:r>
              <w:rPr>
                <w:rFonts w:eastAsia="Times New Roman"/>
                <w:b/>
                <w:bCs/>
                <w:sz w:val="20"/>
                <w:szCs w:val="20"/>
              </w:rPr>
              <w:t>Current Funding Stream</w:t>
            </w:r>
          </w:p>
          <w:p w14:paraId="32F796F0" w14:textId="77777777" w:rsidR="00B02373" w:rsidRPr="002F3EDE" w:rsidRDefault="00B02373" w:rsidP="00485938">
            <w:pPr>
              <w:rPr>
                <w:rFonts w:eastAsia="Times New Roman"/>
                <w:b/>
                <w:bCs/>
                <w:sz w:val="20"/>
                <w:szCs w:val="20"/>
              </w:rPr>
            </w:pPr>
            <w:r>
              <w:rPr>
                <w:rFonts w:eastAsia="Times New Roman"/>
                <w:b/>
                <w:bCs/>
                <w:sz w:val="20"/>
                <w:szCs w:val="20"/>
              </w:rPr>
              <w:t>(Please check box)</w:t>
            </w:r>
          </w:p>
        </w:tc>
        <w:tc>
          <w:tcPr>
            <w:tcW w:w="253" w:type="pct"/>
            <w:gridSpan w:val="2"/>
            <w:shd w:val="clear" w:color="auto" w:fill="C1E4F5" w:themeFill="accent1" w:themeFillTint="33"/>
          </w:tcPr>
          <w:p w14:paraId="5F663C11" w14:textId="77777777" w:rsidR="00B02373" w:rsidRDefault="00B02373" w:rsidP="00485938">
            <w:pPr>
              <w:tabs>
                <w:tab w:val="left" w:pos="4782"/>
              </w:tabs>
              <w:rPr>
                <w:rFonts w:eastAsia="Times New Roman"/>
                <w:sz w:val="20"/>
                <w:szCs w:val="20"/>
              </w:rPr>
            </w:pPr>
            <w:r>
              <w:rPr>
                <w:rFonts w:eastAsia="Times New Roman"/>
                <w:sz w:val="20"/>
                <w:szCs w:val="20"/>
              </w:rPr>
              <w:t>CHC</w:t>
            </w:r>
          </w:p>
        </w:tc>
        <w:sdt>
          <w:sdtPr>
            <w:rPr>
              <w:rFonts w:eastAsia="Times New Roman"/>
              <w:b/>
              <w:bCs/>
              <w:sz w:val="48"/>
              <w:szCs w:val="48"/>
            </w:rPr>
            <w:id w:val="2053119131"/>
            <w14:checkbox>
              <w14:checked w14:val="0"/>
              <w14:checkedState w14:val="2612" w14:font="MS Gothic"/>
              <w14:uncheckedState w14:val="2610" w14:font="MS Gothic"/>
            </w14:checkbox>
          </w:sdtPr>
          <w:sdtEndPr/>
          <w:sdtContent>
            <w:tc>
              <w:tcPr>
                <w:tcW w:w="254" w:type="pct"/>
                <w:gridSpan w:val="2"/>
              </w:tcPr>
              <w:p w14:paraId="701B51EF" w14:textId="174B8ED9" w:rsidR="00B02373" w:rsidRPr="00D731C7" w:rsidRDefault="00B34E12" w:rsidP="00485938">
                <w:pPr>
                  <w:tabs>
                    <w:tab w:val="left" w:pos="4782"/>
                  </w:tabs>
                  <w:jc w:val="center"/>
                  <w:rPr>
                    <w:rFonts w:eastAsia="Times New Roman"/>
                    <w:b/>
                    <w:bCs/>
                    <w:sz w:val="20"/>
                    <w:szCs w:val="20"/>
                  </w:rPr>
                </w:pPr>
                <w:r>
                  <w:rPr>
                    <w:rFonts w:ascii="MS Gothic" w:eastAsia="MS Gothic" w:hAnsi="MS Gothic" w:hint="eastAsia"/>
                    <w:b/>
                    <w:bCs/>
                    <w:sz w:val="48"/>
                    <w:szCs w:val="48"/>
                  </w:rPr>
                  <w:t>☐</w:t>
                </w:r>
              </w:p>
            </w:tc>
          </w:sdtContent>
        </w:sdt>
        <w:tc>
          <w:tcPr>
            <w:tcW w:w="254" w:type="pct"/>
            <w:shd w:val="clear" w:color="auto" w:fill="C1E4F5" w:themeFill="accent1" w:themeFillTint="33"/>
          </w:tcPr>
          <w:p w14:paraId="63231E08" w14:textId="77777777" w:rsidR="00B02373" w:rsidRDefault="00B02373" w:rsidP="00485938">
            <w:pPr>
              <w:tabs>
                <w:tab w:val="left" w:pos="4782"/>
              </w:tabs>
              <w:rPr>
                <w:rFonts w:eastAsia="Times New Roman"/>
                <w:sz w:val="20"/>
                <w:szCs w:val="20"/>
              </w:rPr>
            </w:pPr>
            <w:r>
              <w:rPr>
                <w:rFonts w:eastAsia="Times New Roman"/>
                <w:sz w:val="20"/>
                <w:szCs w:val="20"/>
              </w:rPr>
              <w:t>FNC</w:t>
            </w:r>
          </w:p>
        </w:tc>
        <w:sdt>
          <w:sdtPr>
            <w:rPr>
              <w:rFonts w:eastAsia="Times New Roman"/>
              <w:b/>
              <w:bCs/>
              <w:sz w:val="48"/>
              <w:szCs w:val="48"/>
            </w:rPr>
            <w:id w:val="-1940065666"/>
            <w14:checkbox>
              <w14:checked w14:val="0"/>
              <w14:checkedState w14:val="2612" w14:font="MS Gothic"/>
              <w14:uncheckedState w14:val="2610" w14:font="MS Gothic"/>
            </w14:checkbox>
          </w:sdtPr>
          <w:sdtEndPr/>
          <w:sdtContent>
            <w:tc>
              <w:tcPr>
                <w:tcW w:w="254" w:type="pct"/>
                <w:gridSpan w:val="2"/>
              </w:tcPr>
              <w:p w14:paraId="5543FB70" w14:textId="472E6BC3" w:rsidR="00B02373" w:rsidRPr="00D731C7" w:rsidRDefault="00B34E12" w:rsidP="00485938">
                <w:pPr>
                  <w:tabs>
                    <w:tab w:val="left" w:pos="4782"/>
                  </w:tabs>
                  <w:jc w:val="center"/>
                  <w:rPr>
                    <w:rFonts w:eastAsia="Times New Roman"/>
                    <w:b/>
                    <w:bCs/>
                    <w:sz w:val="20"/>
                    <w:szCs w:val="20"/>
                  </w:rPr>
                </w:pPr>
                <w:r>
                  <w:rPr>
                    <w:rFonts w:ascii="MS Gothic" w:eastAsia="MS Gothic" w:hAnsi="MS Gothic" w:hint="eastAsia"/>
                    <w:b/>
                    <w:bCs/>
                    <w:sz w:val="48"/>
                    <w:szCs w:val="48"/>
                  </w:rPr>
                  <w:t>☐</w:t>
                </w:r>
              </w:p>
            </w:tc>
          </w:sdtContent>
        </w:sdt>
        <w:tc>
          <w:tcPr>
            <w:tcW w:w="254" w:type="pct"/>
            <w:shd w:val="clear" w:color="auto" w:fill="C1E4F5" w:themeFill="accent1" w:themeFillTint="33"/>
          </w:tcPr>
          <w:p w14:paraId="2C11CC0F" w14:textId="77777777" w:rsidR="00B02373" w:rsidRDefault="00B02373" w:rsidP="00485938">
            <w:pPr>
              <w:tabs>
                <w:tab w:val="left" w:pos="4782"/>
              </w:tabs>
              <w:rPr>
                <w:rFonts w:eastAsia="Times New Roman"/>
                <w:sz w:val="20"/>
                <w:szCs w:val="20"/>
              </w:rPr>
            </w:pPr>
            <w:r>
              <w:rPr>
                <w:rFonts w:eastAsia="Times New Roman"/>
                <w:sz w:val="20"/>
                <w:szCs w:val="20"/>
              </w:rPr>
              <w:t>117</w:t>
            </w:r>
          </w:p>
        </w:tc>
        <w:sdt>
          <w:sdtPr>
            <w:rPr>
              <w:rFonts w:eastAsia="Times New Roman"/>
              <w:b/>
              <w:bCs/>
              <w:sz w:val="48"/>
              <w:szCs w:val="48"/>
            </w:rPr>
            <w:id w:val="-1980523481"/>
            <w14:checkbox>
              <w14:checked w14:val="0"/>
              <w14:checkedState w14:val="2612" w14:font="MS Gothic"/>
              <w14:uncheckedState w14:val="2610" w14:font="MS Gothic"/>
            </w14:checkbox>
          </w:sdtPr>
          <w:sdtEndPr/>
          <w:sdtContent>
            <w:tc>
              <w:tcPr>
                <w:tcW w:w="254" w:type="pct"/>
                <w:gridSpan w:val="2"/>
              </w:tcPr>
              <w:p w14:paraId="41CE2328" w14:textId="77777777" w:rsidR="00B02373" w:rsidRPr="00D731C7" w:rsidRDefault="00B02373" w:rsidP="00485938">
                <w:pPr>
                  <w:tabs>
                    <w:tab w:val="left" w:pos="4782"/>
                  </w:tabs>
                  <w:jc w:val="center"/>
                  <w:rPr>
                    <w:rFonts w:eastAsia="Times New Roman"/>
                    <w:b/>
                    <w:bCs/>
                    <w:sz w:val="48"/>
                    <w:szCs w:val="48"/>
                  </w:rPr>
                </w:pPr>
                <w:r>
                  <w:rPr>
                    <w:rFonts w:ascii="MS Gothic" w:eastAsia="MS Gothic" w:hAnsi="MS Gothic" w:hint="eastAsia"/>
                    <w:b/>
                    <w:bCs/>
                    <w:sz w:val="48"/>
                    <w:szCs w:val="48"/>
                  </w:rPr>
                  <w:t>☐</w:t>
                </w:r>
              </w:p>
            </w:tc>
          </w:sdtContent>
        </w:sdt>
        <w:tc>
          <w:tcPr>
            <w:tcW w:w="254" w:type="pct"/>
            <w:shd w:val="clear" w:color="auto" w:fill="C1E4F5" w:themeFill="accent1" w:themeFillTint="33"/>
          </w:tcPr>
          <w:p w14:paraId="1C2788DB" w14:textId="77777777" w:rsidR="00B02373" w:rsidRDefault="00B02373" w:rsidP="00485938">
            <w:pPr>
              <w:tabs>
                <w:tab w:val="left" w:pos="4782"/>
              </w:tabs>
              <w:rPr>
                <w:rFonts w:eastAsia="Times New Roman"/>
                <w:sz w:val="20"/>
                <w:szCs w:val="20"/>
              </w:rPr>
            </w:pPr>
            <w:r>
              <w:rPr>
                <w:rFonts w:eastAsia="Times New Roman"/>
                <w:sz w:val="20"/>
                <w:szCs w:val="20"/>
              </w:rPr>
              <w:t>JPoC</w:t>
            </w:r>
          </w:p>
        </w:tc>
        <w:sdt>
          <w:sdtPr>
            <w:rPr>
              <w:rFonts w:eastAsia="Times New Roman"/>
              <w:b/>
              <w:bCs/>
              <w:sz w:val="48"/>
              <w:szCs w:val="48"/>
            </w:rPr>
            <w:id w:val="1383218276"/>
            <w14:checkbox>
              <w14:checked w14:val="0"/>
              <w14:checkedState w14:val="2612" w14:font="MS Gothic"/>
              <w14:uncheckedState w14:val="2610" w14:font="MS Gothic"/>
            </w14:checkbox>
          </w:sdtPr>
          <w:sdtEndPr/>
          <w:sdtContent>
            <w:tc>
              <w:tcPr>
                <w:tcW w:w="254" w:type="pct"/>
                <w:gridSpan w:val="2"/>
              </w:tcPr>
              <w:p w14:paraId="33B9EC70" w14:textId="77777777" w:rsidR="00B02373" w:rsidRPr="00D731C7" w:rsidRDefault="00B02373" w:rsidP="00485938">
                <w:pPr>
                  <w:tabs>
                    <w:tab w:val="left" w:pos="4782"/>
                  </w:tabs>
                  <w:jc w:val="center"/>
                  <w:rPr>
                    <w:rFonts w:eastAsia="Times New Roman"/>
                    <w:b/>
                    <w:bCs/>
                    <w:sz w:val="20"/>
                    <w:szCs w:val="20"/>
                  </w:rPr>
                </w:pPr>
                <w:r>
                  <w:rPr>
                    <w:rFonts w:ascii="MS Gothic" w:eastAsia="MS Gothic" w:hAnsi="MS Gothic" w:hint="eastAsia"/>
                    <w:b/>
                    <w:bCs/>
                    <w:sz w:val="48"/>
                    <w:szCs w:val="48"/>
                  </w:rPr>
                  <w:t>☐</w:t>
                </w:r>
              </w:p>
            </w:tc>
          </w:sdtContent>
        </w:sdt>
        <w:tc>
          <w:tcPr>
            <w:tcW w:w="610" w:type="pct"/>
            <w:gridSpan w:val="3"/>
            <w:shd w:val="clear" w:color="auto" w:fill="C1E4F5" w:themeFill="accent1" w:themeFillTint="33"/>
          </w:tcPr>
          <w:p w14:paraId="7EB044F9" w14:textId="048EF85B" w:rsidR="00B02373" w:rsidRDefault="00B34E12" w:rsidP="00485938">
            <w:pPr>
              <w:tabs>
                <w:tab w:val="left" w:pos="4782"/>
              </w:tabs>
              <w:rPr>
                <w:rFonts w:eastAsia="Times New Roman"/>
                <w:sz w:val="20"/>
                <w:szCs w:val="20"/>
              </w:rPr>
            </w:pPr>
            <w:r>
              <w:rPr>
                <w:rFonts w:eastAsia="Times New Roman"/>
                <w:sz w:val="20"/>
                <w:szCs w:val="20"/>
              </w:rPr>
              <w:t>LA</w:t>
            </w:r>
            <w:r w:rsidR="00B02373">
              <w:rPr>
                <w:rFonts w:eastAsia="Times New Roman"/>
                <w:sz w:val="20"/>
                <w:szCs w:val="20"/>
              </w:rPr>
              <w:t xml:space="preserve"> Funded</w:t>
            </w:r>
          </w:p>
        </w:tc>
        <w:sdt>
          <w:sdtPr>
            <w:rPr>
              <w:rFonts w:eastAsia="Times New Roman"/>
              <w:b/>
              <w:bCs/>
              <w:sz w:val="48"/>
              <w:szCs w:val="48"/>
            </w:rPr>
            <w:id w:val="-1846006065"/>
            <w14:checkbox>
              <w14:checked w14:val="0"/>
              <w14:checkedState w14:val="2612" w14:font="MS Gothic"/>
              <w14:uncheckedState w14:val="2610" w14:font="MS Gothic"/>
            </w14:checkbox>
          </w:sdtPr>
          <w:sdtEndPr/>
          <w:sdtContent>
            <w:tc>
              <w:tcPr>
                <w:tcW w:w="254" w:type="pct"/>
              </w:tcPr>
              <w:p w14:paraId="4B52FED1" w14:textId="77777777" w:rsidR="00B02373" w:rsidRPr="00D731C7" w:rsidRDefault="00B02373" w:rsidP="00485938">
                <w:pPr>
                  <w:tabs>
                    <w:tab w:val="left" w:pos="4782"/>
                  </w:tabs>
                  <w:jc w:val="center"/>
                  <w:rPr>
                    <w:rFonts w:eastAsia="Times New Roman"/>
                    <w:b/>
                    <w:bCs/>
                    <w:sz w:val="48"/>
                    <w:szCs w:val="48"/>
                  </w:rPr>
                </w:pPr>
                <w:r>
                  <w:rPr>
                    <w:rFonts w:ascii="MS Gothic" w:eastAsia="MS Gothic" w:hAnsi="MS Gothic" w:hint="eastAsia"/>
                    <w:b/>
                    <w:bCs/>
                    <w:sz w:val="48"/>
                    <w:szCs w:val="48"/>
                  </w:rPr>
                  <w:t>☐</w:t>
                </w:r>
              </w:p>
            </w:tc>
          </w:sdtContent>
        </w:sdt>
        <w:tc>
          <w:tcPr>
            <w:tcW w:w="762" w:type="pct"/>
            <w:gridSpan w:val="4"/>
            <w:shd w:val="clear" w:color="auto" w:fill="C1E4F5" w:themeFill="accent1" w:themeFillTint="33"/>
          </w:tcPr>
          <w:p w14:paraId="4A06633A" w14:textId="77777777" w:rsidR="00B02373" w:rsidRDefault="00B02373" w:rsidP="00485938">
            <w:pPr>
              <w:tabs>
                <w:tab w:val="left" w:pos="4782"/>
              </w:tabs>
              <w:rPr>
                <w:rFonts w:eastAsia="Times New Roman"/>
                <w:sz w:val="20"/>
                <w:szCs w:val="20"/>
              </w:rPr>
            </w:pPr>
            <w:r>
              <w:rPr>
                <w:rFonts w:eastAsia="Times New Roman"/>
                <w:sz w:val="20"/>
                <w:szCs w:val="20"/>
              </w:rPr>
              <w:t>Transition Tri Party</w:t>
            </w:r>
          </w:p>
          <w:p w14:paraId="721996F6" w14:textId="77777777" w:rsidR="00B02373" w:rsidRDefault="00B02373" w:rsidP="00485938">
            <w:pPr>
              <w:tabs>
                <w:tab w:val="left" w:pos="4782"/>
              </w:tabs>
              <w:rPr>
                <w:rFonts w:eastAsia="Times New Roman"/>
                <w:sz w:val="20"/>
                <w:szCs w:val="20"/>
              </w:rPr>
            </w:pPr>
            <w:r>
              <w:rPr>
                <w:rFonts w:eastAsia="Times New Roman"/>
                <w:sz w:val="20"/>
                <w:szCs w:val="20"/>
              </w:rPr>
              <w:t xml:space="preserve">Funded </w:t>
            </w:r>
          </w:p>
        </w:tc>
        <w:sdt>
          <w:sdtPr>
            <w:rPr>
              <w:rFonts w:eastAsia="Times New Roman"/>
              <w:b/>
              <w:bCs/>
              <w:sz w:val="48"/>
              <w:szCs w:val="48"/>
            </w:rPr>
            <w:id w:val="1418681068"/>
            <w14:checkbox>
              <w14:checked w14:val="0"/>
              <w14:checkedState w14:val="2612" w14:font="MS Gothic"/>
              <w14:uncheckedState w14:val="2610" w14:font="MS Gothic"/>
            </w14:checkbox>
          </w:sdtPr>
          <w:sdtEndPr/>
          <w:sdtContent>
            <w:tc>
              <w:tcPr>
                <w:tcW w:w="277" w:type="pct"/>
              </w:tcPr>
              <w:p w14:paraId="5AC154F9" w14:textId="77777777" w:rsidR="00B02373" w:rsidRPr="00D731C7" w:rsidRDefault="00B02373" w:rsidP="00485938">
                <w:pPr>
                  <w:tabs>
                    <w:tab w:val="left" w:pos="4782"/>
                  </w:tabs>
                  <w:jc w:val="center"/>
                  <w:rPr>
                    <w:rFonts w:eastAsia="Times New Roman"/>
                    <w:b/>
                    <w:bCs/>
                    <w:sz w:val="48"/>
                    <w:szCs w:val="48"/>
                  </w:rPr>
                </w:pPr>
                <w:r>
                  <w:rPr>
                    <w:rFonts w:ascii="MS Gothic" w:eastAsia="MS Gothic" w:hAnsi="MS Gothic" w:hint="eastAsia"/>
                    <w:b/>
                    <w:bCs/>
                    <w:sz w:val="48"/>
                    <w:szCs w:val="48"/>
                  </w:rPr>
                  <w:t>☐</w:t>
                </w:r>
              </w:p>
            </w:tc>
          </w:sdtContent>
        </w:sdt>
      </w:tr>
      <w:bookmarkEnd w:id="22"/>
    </w:tbl>
    <w:p w14:paraId="1BFCB600" w14:textId="77777777" w:rsidR="00B02373" w:rsidRDefault="00B02373" w:rsidP="00B02373">
      <w:pPr>
        <w:spacing w:after="200" w:line="276" w:lineRule="auto"/>
        <w:rPr>
          <w:noProof/>
        </w:rPr>
      </w:pPr>
    </w:p>
    <w:p w14:paraId="48DEED80" w14:textId="77777777" w:rsidR="00B02373" w:rsidRDefault="00B02373" w:rsidP="00B02373">
      <w:pPr>
        <w:spacing w:after="200" w:line="276" w:lineRule="auto"/>
        <w:rPr>
          <w:noProof/>
        </w:rPr>
      </w:pPr>
    </w:p>
    <w:p w14:paraId="2B4A16A0" w14:textId="77777777" w:rsidR="00B02373" w:rsidRDefault="00B02373" w:rsidP="00B02373">
      <w:pPr>
        <w:spacing w:after="200" w:line="276" w:lineRule="auto"/>
        <w:rPr>
          <w:noProof/>
        </w:rPr>
      </w:pPr>
    </w:p>
    <w:p w14:paraId="5452CAC5" w14:textId="77777777" w:rsidR="00B02373" w:rsidRDefault="00B02373" w:rsidP="00B02373">
      <w:pPr>
        <w:spacing w:after="200" w:line="276" w:lineRule="auto"/>
        <w:rPr>
          <w:noProof/>
        </w:rPr>
      </w:pPr>
    </w:p>
    <w:p w14:paraId="0739CED2" w14:textId="77777777" w:rsidR="00B02373" w:rsidRDefault="00B02373" w:rsidP="00B02373">
      <w:pPr>
        <w:spacing w:after="200" w:line="276" w:lineRule="auto"/>
        <w:rPr>
          <w:noProof/>
        </w:rPr>
      </w:pPr>
    </w:p>
    <w:p w14:paraId="4FC00D4E" w14:textId="77777777" w:rsidR="00B02373" w:rsidRDefault="00B02373" w:rsidP="00B02373">
      <w:pPr>
        <w:spacing w:after="200" w:line="276" w:lineRule="auto"/>
        <w:rPr>
          <w:noProof/>
        </w:rPr>
      </w:pPr>
    </w:p>
    <w:p w14:paraId="15CB39F6" w14:textId="77777777" w:rsidR="00B02373" w:rsidRDefault="00B02373" w:rsidP="00B02373">
      <w:pPr>
        <w:spacing w:after="200" w:line="276" w:lineRule="auto"/>
        <w:rPr>
          <w:noProof/>
        </w:rPr>
      </w:pPr>
    </w:p>
    <w:p w14:paraId="307B56EE" w14:textId="77777777" w:rsidR="00B02373" w:rsidRDefault="00B02373" w:rsidP="00B02373">
      <w:pPr>
        <w:spacing w:after="200" w:line="276" w:lineRule="auto"/>
        <w:rPr>
          <w:noProof/>
        </w:rPr>
      </w:pPr>
    </w:p>
    <w:p w14:paraId="3825C70D" w14:textId="21DB98DE" w:rsidR="00B02373" w:rsidRPr="004D0334" w:rsidRDefault="00B02373" w:rsidP="00B02373">
      <w:pPr>
        <w:spacing w:after="200" w:line="276" w:lineRule="auto"/>
        <w:rPr>
          <w:rFonts w:ascii="Arial" w:hAnsi="Arial" w:cs="Arial"/>
          <w:b/>
          <w:bCs/>
          <w:sz w:val="28"/>
          <w:szCs w:val="28"/>
        </w:rPr>
      </w:pPr>
      <w:r w:rsidRPr="004D0334">
        <w:rPr>
          <w:rFonts w:ascii="Arial" w:hAnsi="Arial" w:cs="Arial"/>
          <w:b/>
          <w:bCs/>
          <w:sz w:val="28"/>
          <w:szCs w:val="28"/>
        </w:rPr>
        <w:lastRenderedPageBreak/>
        <w:t>Appendix C – CCC Dispute Rationale Form</w:t>
      </w:r>
      <w:r w:rsidR="00292B1B">
        <w:rPr>
          <w:rFonts w:ascii="Arial" w:hAnsi="Arial" w:cs="Arial"/>
          <w:b/>
          <w:bCs/>
          <w:sz w:val="28"/>
          <w:szCs w:val="28"/>
        </w:rPr>
        <w:t xml:space="preserve"> </w:t>
      </w:r>
      <w:hyperlink r:id="rId38" w:history="1">
        <w:r w:rsidR="00292B1B">
          <w:rPr>
            <w:rStyle w:val="Hyperlink"/>
            <w:rFonts w:ascii="Arial" w:eastAsia="Times New Roman" w:hAnsi="Arial" w:cs="Arial"/>
            <w:sz w:val="22"/>
            <w:szCs w:val="22"/>
          </w:rPr>
          <w:t>https://www.northeastnorthcumbria.nhs.uk/media/mxijzyhv/appendix-c.docx</w:t>
        </w:r>
      </w:hyperlink>
    </w:p>
    <w:p w14:paraId="1C520C2D" w14:textId="77777777" w:rsidR="00B02373" w:rsidRDefault="00B02373" w:rsidP="00B02373">
      <w:pPr>
        <w:spacing w:after="200" w:line="276" w:lineRule="auto"/>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749"/>
        <w:gridCol w:w="1108"/>
        <w:gridCol w:w="381"/>
        <w:gridCol w:w="1072"/>
        <w:gridCol w:w="1217"/>
        <w:gridCol w:w="2252"/>
        <w:gridCol w:w="628"/>
        <w:gridCol w:w="192"/>
        <w:gridCol w:w="1253"/>
        <w:gridCol w:w="517"/>
        <w:gridCol w:w="122"/>
        <w:gridCol w:w="1550"/>
      </w:tblGrid>
      <w:tr w:rsidR="00B02373" w:rsidRPr="002F3EDE" w14:paraId="3C909298" w14:textId="77777777" w:rsidTr="00485938">
        <w:trPr>
          <w:trHeight w:val="322"/>
        </w:trPr>
        <w:tc>
          <w:tcPr>
            <w:tcW w:w="1025" w:type="pct"/>
            <w:shd w:val="clear" w:color="auto" w:fill="C1E4F5" w:themeFill="accent1" w:themeFillTint="33"/>
          </w:tcPr>
          <w:p w14:paraId="12A9D4A5" w14:textId="77777777" w:rsidR="00B02373" w:rsidRPr="002F3EDE" w:rsidRDefault="00B02373" w:rsidP="00485938">
            <w:pPr>
              <w:rPr>
                <w:rFonts w:eastAsia="Times New Roman"/>
                <w:b/>
                <w:bCs/>
                <w:sz w:val="20"/>
                <w:szCs w:val="20"/>
              </w:rPr>
            </w:pPr>
            <w:r w:rsidRPr="002F3EDE">
              <w:rPr>
                <w:rFonts w:eastAsia="Times New Roman"/>
                <w:b/>
                <w:bCs/>
                <w:sz w:val="20"/>
                <w:szCs w:val="20"/>
              </w:rPr>
              <w:t>Client Name</w:t>
            </w:r>
          </w:p>
        </w:tc>
        <w:tc>
          <w:tcPr>
            <w:tcW w:w="3975" w:type="pct"/>
            <w:gridSpan w:val="12"/>
          </w:tcPr>
          <w:p w14:paraId="184F7D8F" w14:textId="77777777" w:rsidR="00B02373" w:rsidRPr="002F3EDE" w:rsidRDefault="00B02373" w:rsidP="00485938">
            <w:pPr>
              <w:shd w:val="clear" w:color="auto" w:fill="FFFFFF"/>
              <w:spacing w:before="100" w:beforeAutospacing="1" w:after="120"/>
              <w:rPr>
                <w:rFonts w:eastAsia="Times New Roman"/>
                <w:sz w:val="20"/>
                <w:szCs w:val="20"/>
              </w:rPr>
            </w:pPr>
          </w:p>
        </w:tc>
      </w:tr>
      <w:tr w:rsidR="00B02373" w:rsidRPr="002F3EDE" w14:paraId="0C7A3DD6" w14:textId="77777777" w:rsidTr="00485938">
        <w:trPr>
          <w:trHeight w:val="291"/>
        </w:trPr>
        <w:tc>
          <w:tcPr>
            <w:tcW w:w="1025" w:type="pct"/>
            <w:shd w:val="clear" w:color="auto" w:fill="C1E4F5" w:themeFill="accent1" w:themeFillTint="33"/>
          </w:tcPr>
          <w:p w14:paraId="11549B2D" w14:textId="77777777" w:rsidR="00B02373" w:rsidRPr="002F3EDE" w:rsidRDefault="00B02373" w:rsidP="00485938">
            <w:pPr>
              <w:rPr>
                <w:rFonts w:eastAsia="Times New Roman"/>
                <w:b/>
                <w:bCs/>
                <w:sz w:val="20"/>
                <w:szCs w:val="20"/>
              </w:rPr>
            </w:pPr>
            <w:r w:rsidRPr="002F3EDE">
              <w:rPr>
                <w:rFonts w:eastAsia="Times New Roman"/>
                <w:b/>
                <w:bCs/>
                <w:sz w:val="20"/>
                <w:szCs w:val="20"/>
              </w:rPr>
              <w:t>Date of DST</w:t>
            </w:r>
          </w:p>
        </w:tc>
        <w:tc>
          <w:tcPr>
            <w:tcW w:w="3975" w:type="pct"/>
            <w:gridSpan w:val="12"/>
          </w:tcPr>
          <w:p w14:paraId="75D1CB89" w14:textId="77777777" w:rsidR="00B02373" w:rsidRPr="002F3EDE" w:rsidRDefault="00B02373" w:rsidP="00485938">
            <w:pPr>
              <w:shd w:val="clear" w:color="auto" w:fill="FFFFFF"/>
              <w:spacing w:before="100" w:beforeAutospacing="1" w:after="120"/>
              <w:rPr>
                <w:rFonts w:eastAsia="Times New Roman"/>
                <w:sz w:val="20"/>
                <w:szCs w:val="20"/>
              </w:rPr>
            </w:pPr>
          </w:p>
        </w:tc>
      </w:tr>
      <w:tr w:rsidR="00B02373" w:rsidRPr="002F3EDE" w14:paraId="2326579E" w14:textId="77777777" w:rsidTr="00485938">
        <w:trPr>
          <w:trHeight w:val="412"/>
        </w:trPr>
        <w:tc>
          <w:tcPr>
            <w:tcW w:w="1025" w:type="pct"/>
            <w:shd w:val="clear" w:color="auto" w:fill="C1E4F5" w:themeFill="accent1" w:themeFillTint="33"/>
          </w:tcPr>
          <w:p w14:paraId="48A2DFFB" w14:textId="77777777" w:rsidR="00B02373" w:rsidRPr="002F3EDE" w:rsidRDefault="00B02373" w:rsidP="00485938">
            <w:pPr>
              <w:rPr>
                <w:rFonts w:eastAsia="Times New Roman"/>
                <w:b/>
                <w:bCs/>
                <w:sz w:val="20"/>
                <w:szCs w:val="20"/>
              </w:rPr>
            </w:pPr>
            <w:r w:rsidRPr="002F3EDE">
              <w:rPr>
                <w:rFonts w:eastAsia="Times New Roman"/>
                <w:b/>
                <w:bCs/>
                <w:sz w:val="20"/>
                <w:szCs w:val="20"/>
              </w:rPr>
              <w:t>Broadcare Number/LA identifier</w:t>
            </w:r>
          </w:p>
        </w:tc>
        <w:tc>
          <w:tcPr>
            <w:tcW w:w="3975" w:type="pct"/>
            <w:gridSpan w:val="12"/>
          </w:tcPr>
          <w:p w14:paraId="2B778497" w14:textId="77777777" w:rsidR="00B02373" w:rsidRPr="002F3EDE" w:rsidRDefault="00B02373" w:rsidP="00485938">
            <w:pPr>
              <w:shd w:val="clear" w:color="auto" w:fill="FFFFFF"/>
              <w:spacing w:before="100" w:beforeAutospacing="1" w:after="120"/>
              <w:rPr>
                <w:rFonts w:eastAsia="Times New Roman"/>
                <w:noProof/>
                <w:sz w:val="20"/>
                <w:szCs w:val="20"/>
              </w:rPr>
            </w:pPr>
          </w:p>
        </w:tc>
      </w:tr>
      <w:tr w:rsidR="00B02373" w:rsidRPr="002F3EDE" w14:paraId="30BCF883" w14:textId="77777777" w:rsidTr="00485938">
        <w:trPr>
          <w:trHeight w:val="334"/>
        </w:trPr>
        <w:tc>
          <w:tcPr>
            <w:tcW w:w="1025" w:type="pct"/>
            <w:shd w:val="clear" w:color="auto" w:fill="C1E4F5" w:themeFill="accent1" w:themeFillTint="33"/>
          </w:tcPr>
          <w:p w14:paraId="10FC1C2C" w14:textId="77777777" w:rsidR="00B02373" w:rsidRPr="002F3EDE" w:rsidRDefault="00B02373" w:rsidP="00485938">
            <w:pPr>
              <w:rPr>
                <w:rFonts w:eastAsia="Times New Roman"/>
                <w:b/>
                <w:bCs/>
                <w:sz w:val="20"/>
                <w:szCs w:val="20"/>
              </w:rPr>
            </w:pPr>
            <w:r w:rsidRPr="002F3EDE">
              <w:rPr>
                <w:rFonts w:eastAsia="Times New Roman"/>
                <w:b/>
                <w:bCs/>
                <w:sz w:val="20"/>
                <w:szCs w:val="20"/>
              </w:rPr>
              <w:t>Domain/s Disputed</w:t>
            </w:r>
          </w:p>
        </w:tc>
        <w:tc>
          <w:tcPr>
            <w:tcW w:w="669" w:type="pct"/>
            <w:gridSpan w:val="2"/>
            <w:shd w:val="clear" w:color="auto" w:fill="C1E4F5" w:themeFill="accent1" w:themeFillTint="33"/>
          </w:tcPr>
          <w:p w14:paraId="32D17A4F"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Yes</w:t>
            </w:r>
          </w:p>
          <w:p w14:paraId="294DF6A0" w14:textId="77777777" w:rsidR="00B02373" w:rsidRPr="002F3EDE" w:rsidRDefault="00B02373" w:rsidP="00485938">
            <w:pPr>
              <w:tabs>
                <w:tab w:val="left" w:pos="4782"/>
              </w:tabs>
              <w:rPr>
                <w:rFonts w:eastAsia="Times New Roman"/>
                <w:sz w:val="20"/>
                <w:szCs w:val="20"/>
              </w:rPr>
            </w:pPr>
          </w:p>
        </w:tc>
        <w:tc>
          <w:tcPr>
            <w:tcW w:w="961" w:type="pct"/>
            <w:gridSpan w:val="3"/>
            <w:shd w:val="clear" w:color="auto" w:fill="C1E4F5" w:themeFill="accent1" w:themeFillTint="33"/>
          </w:tcPr>
          <w:p w14:paraId="2EFB2E5E"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No</w:t>
            </w:r>
          </w:p>
        </w:tc>
        <w:tc>
          <w:tcPr>
            <w:tcW w:w="1106" w:type="pct"/>
            <w:gridSpan w:val="3"/>
            <w:shd w:val="clear" w:color="auto" w:fill="C1E4F5" w:themeFill="accent1" w:themeFillTint="33"/>
          </w:tcPr>
          <w:p w14:paraId="752EA89B"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Rational for Dispute</w:t>
            </w:r>
          </w:p>
        </w:tc>
        <w:tc>
          <w:tcPr>
            <w:tcW w:w="637" w:type="pct"/>
            <w:gridSpan w:val="2"/>
            <w:shd w:val="clear" w:color="auto" w:fill="C1E4F5" w:themeFill="accent1" w:themeFillTint="33"/>
          </w:tcPr>
          <w:p w14:paraId="1A07480F"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 xml:space="preserve">Social Worker Level </w:t>
            </w:r>
          </w:p>
        </w:tc>
        <w:tc>
          <w:tcPr>
            <w:tcW w:w="603" w:type="pct"/>
            <w:gridSpan w:val="2"/>
            <w:shd w:val="clear" w:color="auto" w:fill="C1E4F5" w:themeFill="accent1" w:themeFillTint="33"/>
          </w:tcPr>
          <w:p w14:paraId="246423C5"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Nurse Assessor Level</w:t>
            </w:r>
          </w:p>
        </w:tc>
      </w:tr>
      <w:tr w:rsidR="00B02373" w:rsidRPr="002F3EDE" w14:paraId="11F1777E" w14:textId="77777777" w:rsidTr="00485938">
        <w:trPr>
          <w:trHeight w:val="232"/>
        </w:trPr>
        <w:tc>
          <w:tcPr>
            <w:tcW w:w="1025" w:type="pct"/>
            <w:shd w:val="clear" w:color="auto" w:fill="C1E4F5" w:themeFill="accent1" w:themeFillTint="33"/>
          </w:tcPr>
          <w:p w14:paraId="5C96790D" w14:textId="77777777" w:rsidR="00B02373" w:rsidRPr="002F3EDE" w:rsidRDefault="00B02373" w:rsidP="00485938">
            <w:pPr>
              <w:rPr>
                <w:rFonts w:eastAsia="Times New Roman"/>
                <w:sz w:val="20"/>
                <w:szCs w:val="20"/>
              </w:rPr>
            </w:pPr>
            <w:r w:rsidRPr="002F3EDE">
              <w:rPr>
                <w:rFonts w:eastAsia="Times New Roman"/>
                <w:sz w:val="20"/>
                <w:szCs w:val="20"/>
              </w:rPr>
              <w:t>Breathing</w:t>
            </w:r>
          </w:p>
        </w:tc>
        <w:tc>
          <w:tcPr>
            <w:tcW w:w="669" w:type="pct"/>
            <w:gridSpan w:val="2"/>
          </w:tcPr>
          <w:p w14:paraId="13AEE229" w14:textId="77777777" w:rsidR="00B02373" w:rsidRPr="002F3EDE" w:rsidRDefault="00B02373" w:rsidP="00485938">
            <w:pPr>
              <w:tabs>
                <w:tab w:val="left" w:pos="4782"/>
              </w:tabs>
              <w:rPr>
                <w:rFonts w:eastAsia="Times New Roman"/>
                <w:sz w:val="20"/>
                <w:szCs w:val="20"/>
              </w:rPr>
            </w:pPr>
          </w:p>
        </w:tc>
        <w:tc>
          <w:tcPr>
            <w:tcW w:w="961" w:type="pct"/>
            <w:gridSpan w:val="3"/>
          </w:tcPr>
          <w:p w14:paraId="3726EABA" w14:textId="77777777" w:rsidR="00B02373" w:rsidRPr="002F3EDE" w:rsidRDefault="00B02373" w:rsidP="00485938">
            <w:pPr>
              <w:tabs>
                <w:tab w:val="left" w:pos="4782"/>
              </w:tabs>
              <w:rPr>
                <w:rFonts w:eastAsia="Times New Roman"/>
                <w:sz w:val="20"/>
                <w:szCs w:val="20"/>
              </w:rPr>
            </w:pPr>
          </w:p>
        </w:tc>
        <w:tc>
          <w:tcPr>
            <w:tcW w:w="1106" w:type="pct"/>
            <w:gridSpan w:val="3"/>
          </w:tcPr>
          <w:p w14:paraId="6B07C55F" w14:textId="77777777" w:rsidR="00B02373" w:rsidRPr="002F3EDE" w:rsidRDefault="00B02373" w:rsidP="00485938">
            <w:pPr>
              <w:tabs>
                <w:tab w:val="left" w:pos="4782"/>
              </w:tabs>
              <w:rPr>
                <w:rFonts w:eastAsia="Times New Roman"/>
                <w:sz w:val="20"/>
                <w:szCs w:val="20"/>
              </w:rPr>
            </w:pPr>
          </w:p>
        </w:tc>
        <w:tc>
          <w:tcPr>
            <w:tcW w:w="637" w:type="pct"/>
            <w:gridSpan w:val="2"/>
          </w:tcPr>
          <w:p w14:paraId="242BCB9E" w14:textId="77777777" w:rsidR="00B02373" w:rsidRPr="002F3EDE" w:rsidRDefault="00B02373" w:rsidP="00485938">
            <w:pPr>
              <w:tabs>
                <w:tab w:val="left" w:pos="4782"/>
              </w:tabs>
              <w:rPr>
                <w:rFonts w:eastAsia="Times New Roman"/>
                <w:sz w:val="20"/>
                <w:szCs w:val="20"/>
              </w:rPr>
            </w:pPr>
          </w:p>
        </w:tc>
        <w:tc>
          <w:tcPr>
            <w:tcW w:w="603" w:type="pct"/>
            <w:gridSpan w:val="2"/>
          </w:tcPr>
          <w:p w14:paraId="3F2F3AD9" w14:textId="77777777" w:rsidR="00B02373" w:rsidRPr="002F3EDE" w:rsidRDefault="00B02373" w:rsidP="00485938">
            <w:pPr>
              <w:tabs>
                <w:tab w:val="left" w:pos="4782"/>
              </w:tabs>
              <w:rPr>
                <w:rFonts w:eastAsia="Times New Roman"/>
                <w:sz w:val="20"/>
                <w:szCs w:val="20"/>
              </w:rPr>
            </w:pPr>
          </w:p>
        </w:tc>
      </w:tr>
      <w:tr w:rsidR="00B02373" w:rsidRPr="002F3EDE" w14:paraId="6515F784" w14:textId="77777777" w:rsidTr="00485938">
        <w:trPr>
          <w:trHeight w:val="229"/>
        </w:trPr>
        <w:tc>
          <w:tcPr>
            <w:tcW w:w="1025" w:type="pct"/>
            <w:shd w:val="clear" w:color="auto" w:fill="C1E4F5" w:themeFill="accent1" w:themeFillTint="33"/>
          </w:tcPr>
          <w:p w14:paraId="7781DC62" w14:textId="77777777" w:rsidR="00B02373" w:rsidRPr="002F3EDE" w:rsidRDefault="00B02373" w:rsidP="00485938">
            <w:pPr>
              <w:rPr>
                <w:rFonts w:eastAsia="Times New Roman"/>
                <w:sz w:val="20"/>
                <w:szCs w:val="20"/>
              </w:rPr>
            </w:pPr>
            <w:r>
              <w:rPr>
                <w:rFonts w:eastAsia="Times New Roman"/>
                <w:sz w:val="20"/>
                <w:szCs w:val="20"/>
              </w:rPr>
              <w:t>Eating and Drinking</w:t>
            </w:r>
          </w:p>
        </w:tc>
        <w:tc>
          <w:tcPr>
            <w:tcW w:w="669" w:type="pct"/>
            <w:gridSpan w:val="2"/>
          </w:tcPr>
          <w:p w14:paraId="4BF0A3F8" w14:textId="77777777" w:rsidR="00B02373" w:rsidRPr="002F3EDE" w:rsidRDefault="00B02373" w:rsidP="00485938">
            <w:pPr>
              <w:tabs>
                <w:tab w:val="left" w:pos="4782"/>
              </w:tabs>
              <w:rPr>
                <w:rFonts w:eastAsia="Times New Roman"/>
                <w:sz w:val="20"/>
                <w:szCs w:val="20"/>
              </w:rPr>
            </w:pPr>
          </w:p>
        </w:tc>
        <w:tc>
          <w:tcPr>
            <w:tcW w:w="961" w:type="pct"/>
            <w:gridSpan w:val="3"/>
          </w:tcPr>
          <w:p w14:paraId="69CF5169" w14:textId="77777777" w:rsidR="00B02373" w:rsidRPr="002F3EDE" w:rsidRDefault="00B02373" w:rsidP="00485938">
            <w:pPr>
              <w:tabs>
                <w:tab w:val="left" w:pos="4782"/>
              </w:tabs>
              <w:rPr>
                <w:rFonts w:eastAsia="Times New Roman"/>
                <w:sz w:val="20"/>
                <w:szCs w:val="20"/>
              </w:rPr>
            </w:pPr>
          </w:p>
        </w:tc>
        <w:tc>
          <w:tcPr>
            <w:tcW w:w="1106" w:type="pct"/>
            <w:gridSpan w:val="3"/>
          </w:tcPr>
          <w:p w14:paraId="51730DB3" w14:textId="77777777" w:rsidR="00B02373" w:rsidRPr="002F3EDE" w:rsidRDefault="00B02373" w:rsidP="00485938">
            <w:pPr>
              <w:tabs>
                <w:tab w:val="left" w:pos="4782"/>
              </w:tabs>
              <w:rPr>
                <w:rFonts w:eastAsia="Times New Roman"/>
                <w:sz w:val="20"/>
                <w:szCs w:val="20"/>
              </w:rPr>
            </w:pPr>
          </w:p>
        </w:tc>
        <w:tc>
          <w:tcPr>
            <w:tcW w:w="637" w:type="pct"/>
            <w:gridSpan w:val="2"/>
          </w:tcPr>
          <w:p w14:paraId="45E15CBA" w14:textId="77777777" w:rsidR="00B02373" w:rsidRPr="002F3EDE" w:rsidRDefault="00B02373" w:rsidP="00485938">
            <w:pPr>
              <w:tabs>
                <w:tab w:val="left" w:pos="4782"/>
              </w:tabs>
              <w:rPr>
                <w:rFonts w:eastAsia="Times New Roman"/>
                <w:sz w:val="20"/>
                <w:szCs w:val="20"/>
              </w:rPr>
            </w:pPr>
          </w:p>
        </w:tc>
        <w:tc>
          <w:tcPr>
            <w:tcW w:w="603" w:type="pct"/>
            <w:gridSpan w:val="2"/>
          </w:tcPr>
          <w:p w14:paraId="71AF1718" w14:textId="77777777" w:rsidR="00B02373" w:rsidRPr="002F3EDE" w:rsidRDefault="00B02373" w:rsidP="00485938">
            <w:pPr>
              <w:tabs>
                <w:tab w:val="left" w:pos="4782"/>
              </w:tabs>
              <w:rPr>
                <w:rFonts w:eastAsia="Times New Roman"/>
                <w:sz w:val="20"/>
                <w:szCs w:val="20"/>
              </w:rPr>
            </w:pPr>
          </w:p>
        </w:tc>
      </w:tr>
      <w:tr w:rsidR="00B02373" w:rsidRPr="002F3EDE" w14:paraId="3B08303B" w14:textId="77777777" w:rsidTr="00485938">
        <w:trPr>
          <w:trHeight w:val="229"/>
        </w:trPr>
        <w:tc>
          <w:tcPr>
            <w:tcW w:w="1025" w:type="pct"/>
            <w:shd w:val="clear" w:color="auto" w:fill="C1E4F5" w:themeFill="accent1" w:themeFillTint="33"/>
          </w:tcPr>
          <w:p w14:paraId="16C57047" w14:textId="77777777" w:rsidR="00B02373" w:rsidRPr="002F3EDE" w:rsidRDefault="00B02373" w:rsidP="00485938">
            <w:pPr>
              <w:rPr>
                <w:rFonts w:eastAsia="Times New Roman"/>
                <w:sz w:val="20"/>
                <w:szCs w:val="20"/>
              </w:rPr>
            </w:pPr>
            <w:r w:rsidRPr="002F3EDE">
              <w:rPr>
                <w:rFonts w:eastAsia="Times New Roman"/>
                <w:sz w:val="20"/>
                <w:szCs w:val="20"/>
              </w:rPr>
              <w:t xml:space="preserve">Mobility </w:t>
            </w:r>
          </w:p>
        </w:tc>
        <w:tc>
          <w:tcPr>
            <w:tcW w:w="669" w:type="pct"/>
            <w:gridSpan w:val="2"/>
          </w:tcPr>
          <w:p w14:paraId="2F7107CB" w14:textId="77777777" w:rsidR="00B02373" w:rsidRPr="002F3EDE" w:rsidRDefault="00B02373" w:rsidP="00485938">
            <w:pPr>
              <w:tabs>
                <w:tab w:val="left" w:pos="4782"/>
              </w:tabs>
              <w:rPr>
                <w:rFonts w:eastAsia="Times New Roman"/>
                <w:sz w:val="20"/>
                <w:szCs w:val="20"/>
              </w:rPr>
            </w:pPr>
          </w:p>
        </w:tc>
        <w:tc>
          <w:tcPr>
            <w:tcW w:w="961" w:type="pct"/>
            <w:gridSpan w:val="3"/>
          </w:tcPr>
          <w:p w14:paraId="1E44D2D6" w14:textId="77777777" w:rsidR="00B02373" w:rsidRPr="002F3EDE" w:rsidRDefault="00B02373" w:rsidP="00485938">
            <w:pPr>
              <w:tabs>
                <w:tab w:val="left" w:pos="4782"/>
              </w:tabs>
              <w:rPr>
                <w:rFonts w:eastAsia="Times New Roman"/>
                <w:sz w:val="20"/>
                <w:szCs w:val="20"/>
              </w:rPr>
            </w:pPr>
          </w:p>
        </w:tc>
        <w:tc>
          <w:tcPr>
            <w:tcW w:w="1106" w:type="pct"/>
            <w:gridSpan w:val="3"/>
          </w:tcPr>
          <w:p w14:paraId="51591849" w14:textId="77777777" w:rsidR="00B02373" w:rsidRPr="002F3EDE" w:rsidRDefault="00B02373" w:rsidP="00485938">
            <w:pPr>
              <w:tabs>
                <w:tab w:val="left" w:pos="4782"/>
              </w:tabs>
              <w:rPr>
                <w:rFonts w:eastAsia="Times New Roman"/>
                <w:sz w:val="20"/>
                <w:szCs w:val="20"/>
              </w:rPr>
            </w:pPr>
          </w:p>
        </w:tc>
        <w:tc>
          <w:tcPr>
            <w:tcW w:w="637" w:type="pct"/>
            <w:gridSpan w:val="2"/>
          </w:tcPr>
          <w:p w14:paraId="6205795E" w14:textId="77777777" w:rsidR="00B02373" w:rsidRPr="002F3EDE" w:rsidRDefault="00B02373" w:rsidP="00485938">
            <w:pPr>
              <w:tabs>
                <w:tab w:val="left" w:pos="4782"/>
              </w:tabs>
              <w:rPr>
                <w:rFonts w:eastAsia="Times New Roman"/>
                <w:sz w:val="20"/>
                <w:szCs w:val="20"/>
              </w:rPr>
            </w:pPr>
          </w:p>
        </w:tc>
        <w:tc>
          <w:tcPr>
            <w:tcW w:w="603" w:type="pct"/>
            <w:gridSpan w:val="2"/>
          </w:tcPr>
          <w:p w14:paraId="070DE49E" w14:textId="77777777" w:rsidR="00B02373" w:rsidRPr="002F3EDE" w:rsidRDefault="00B02373" w:rsidP="00485938">
            <w:pPr>
              <w:tabs>
                <w:tab w:val="left" w:pos="4782"/>
              </w:tabs>
              <w:rPr>
                <w:rFonts w:eastAsia="Times New Roman"/>
                <w:sz w:val="20"/>
                <w:szCs w:val="20"/>
              </w:rPr>
            </w:pPr>
          </w:p>
        </w:tc>
      </w:tr>
      <w:tr w:rsidR="00B02373" w:rsidRPr="002F3EDE" w14:paraId="5C21C28C" w14:textId="77777777" w:rsidTr="00485938">
        <w:trPr>
          <w:trHeight w:val="229"/>
        </w:trPr>
        <w:tc>
          <w:tcPr>
            <w:tcW w:w="1025" w:type="pct"/>
            <w:shd w:val="clear" w:color="auto" w:fill="C1E4F5" w:themeFill="accent1" w:themeFillTint="33"/>
          </w:tcPr>
          <w:p w14:paraId="442F0F11" w14:textId="77777777" w:rsidR="00B02373" w:rsidRPr="002F3EDE" w:rsidRDefault="00B02373" w:rsidP="00485938">
            <w:pPr>
              <w:rPr>
                <w:rFonts w:eastAsia="Times New Roman"/>
                <w:sz w:val="20"/>
                <w:szCs w:val="20"/>
              </w:rPr>
            </w:pPr>
            <w:r w:rsidRPr="002F3EDE">
              <w:rPr>
                <w:rFonts w:eastAsia="Times New Roman"/>
                <w:sz w:val="20"/>
                <w:szCs w:val="20"/>
              </w:rPr>
              <w:t xml:space="preserve">Continence </w:t>
            </w:r>
            <w:r>
              <w:rPr>
                <w:rFonts w:eastAsia="Times New Roman"/>
                <w:sz w:val="20"/>
                <w:szCs w:val="20"/>
              </w:rPr>
              <w:t>elimination</w:t>
            </w:r>
          </w:p>
        </w:tc>
        <w:tc>
          <w:tcPr>
            <w:tcW w:w="669" w:type="pct"/>
            <w:gridSpan w:val="2"/>
          </w:tcPr>
          <w:p w14:paraId="5C61CB87" w14:textId="77777777" w:rsidR="00B02373" w:rsidRPr="002F3EDE" w:rsidRDefault="00B02373" w:rsidP="00485938">
            <w:pPr>
              <w:tabs>
                <w:tab w:val="left" w:pos="4782"/>
              </w:tabs>
              <w:rPr>
                <w:rFonts w:eastAsia="Times New Roman"/>
                <w:sz w:val="20"/>
                <w:szCs w:val="20"/>
              </w:rPr>
            </w:pPr>
          </w:p>
        </w:tc>
        <w:tc>
          <w:tcPr>
            <w:tcW w:w="961" w:type="pct"/>
            <w:gridSpan w:val="3"/>
          </w:tcPr>
          <w:p w14:paraId="2EC9D768" w14:textId="77777777" w:rsidR="00B02373" w:rsidRPr="002F3EDE" w:rsidRDefault="00B02373" w:rsidP="00485938">
            <w:pPr>
              <w:tabs>
                <w:tab w:val="left" w:pos="4782"/>
              </w:tabs>
              <w:rPr>
                <w:rFonts w:eastAsia="Times New Roman"/>
                <w:sz w:val="20"/>
                <w:szCs w:val="20"/>
              </w:rPr>
            </w:pPr>
          </w:p>
        </w:tc>
        <w:tc>
          <w:tcPr>
            <w:tcW w:w="1106" w:type="pct"/>
            <w:gridSpan w:val="3"/>
          </w:tcPr>
          <w:p w14:paraId="105970B3" w14:textId="77777777" w:rsidR="00B02373" w:rsidRPr="002F3EDE" w:rsidRDefault="00B02373" w:rsidP="00485938">
            <w:pPr>
              <w:tabs>
                <w:tab w:val="left" w:pos="4782"/>
              </w:tabs>
              <w:rPr>
                <w:rFonts w:eastAsia="Times New Roman"/>
                <w:sz w:val="20"/>
                <w:szCs w:val="20"/>
              </w:rPr>
            </w:pPr>
          </w:p>
        </w:tc>
        <w:tc>
          <w:tcPr>
            <w:tcW w:w="637" w:type="pct"/>
            <w:gridSpan w:val="2"/>
          </w:tcPr>
          <w:p w14:paraId="5245342E" w14:textId="77777777" w:rsidR="00B02373" w:rsidRPr="002F3EDE" w:rsidRDefault="00B02373" w:rsidP="00485938">
            <w:pPr>
              <w:tabs>
                <w:tab w:val="left" w:pos="4782"/>
              </w:tabs>
              <w:rPr>
                <w:rFonts w:eastAsia="Times New Roman"/>
                <w:sz w:val="20"/>
                <w:szCs w:val="20"/>
              </w:rPr>
            </w:pPr>
          </w:p>
        </w:tc>
        <w:tc>
          <w:tcPr>
            <w:tcW w:w="603" w:type="pct"/>
            <w:gridSpan w:val="2"/>
          </w:tcPr>
          <w:p w14:paraId="43EFA88B" w14:textId="77777777" w:rsidR="00B02373" w:rsidRPr="002F3EDE" w:rsidRDefault="00B02373" w:rsidP="00485938">
            <w:pPr>
              <w:tabs>
                <w:tab w:val="left" w:pos="4782"/>
              </w:tabs>
              <w:rPr>
                <w:rFonts w:eastAsia="Times New Roman"/>
                <w:sz w:val="20"/>
                <w:szCs w:val="20"/>
              </w:rPr>
            </w:pPr>
          </w:p>
        </w:tc>
      </w:tr>
      <w:tr w:rsidR="00B02373" w:rsidRPr="002F3EDE" w14:paraId="0F401722" w14:textId="77777777" w:rsidTr="00485938">
        <w:trPr>
          <w:trHeight w:val="229"/>
        </w:trPr>
        <w:tc>
          <w:tcPr>
            <w:tcW w:w="1025" w:type="pct"/>
            <w:shd w:val="clear" w:color="auto" w:fill="C1E4F5" w:themeFill="accent1" w:themeFillTint="33"/>
          </w:tcPr>
          <w:p w14:paraId="16315DD6" w14:textId="77777777" w:rsidR="00B02373" w:rsidRPr="002F3EDE" w:rsidRDefault="00B02373" w:rsidP="00485938">
            <w:pPr>
              <w:rPr>
                <w:rFonts w:eastAsia="Times New Roman"/>
                <w:sz w:val="20"/>
                <w:szCs w:val="20"/>
              </w:rPr>
            </w:pPr>
            <w:r w:rsidRPr="002F3EDE">
              <w:rPr>
                <w:rFonts w:eastAsia="Times New Roman"/>
                <w:sz w:val="20"/>
                <w:szCs w:val="20"/>
              </w:rPr>
              <w:t>Skin</w:t>
            </w:r>
            <w:r>
              <w:rPr>
                <w:rFonts w:eastAsia="Times New Roman"/>
                <w:sz w:val="20"/>
                <w:szCs w:val="20"/>
              </w:rPr>
              <w:t xml:space="preserve"> and tissue viability</w:t>
            </w:r>
          </w:p>
        </w:tc>
        <w:tc>
          <w:tcPr>
            <w:tcW w:w="669" w:type="pct"/>
            <w:gridSpan w:val="2"/>
          </w:tcPr>
          <w:p w14:paraId="7EE9A092" w14:textId="77777777" w:rsidR="00B02373" w:rsidRPr="002F3EDE" w:rsidRDefault="00B02373" w:rsidP="00485938">
            <w:pPr>
              <w:tabs>
                <w:tab w:val="left" w:pos="4782"/>
              </w:tabs>
              <w:rPr>
                <w:rFonts w:eastAsia="Times New Roman"/>
                <w:sz w:val="20"/>
                <w:szCs w:val="20"/>
              </w:rPr>
            </w:pPr>
          </w:p>
        </w:tc>
        <w:tc>
          <w:tcPr>
            <w:tcW w:w="961" w:type="pct"/>
            <w:gridSpan w:val="3"/>
          </w:tcPr>
          <w:p w14:paraId="63C20C54" w14:textId="77777777" w:rsidR="00B02373" w:rsidRPr="002F3EDE" w:rsidRDefault="00B02373" w:rsidP="00485938">
            <w:pPr>
              <w:tabs>
                <w:tab w:val="left" w:pos="4782"/>
              </w:tabs>
              <w:rPr>
                <w:rFonts w:eastAsia="Times New Roman"/>
                <w:sz w:val="20"/>
                <w:szCs w:val="20"/>
              </w:rPr>
            </w:pPr>
          </w:p>
        </w:tc>
        <w:tc>
          <w:tcPr>
            <w:tcW w:w="1106" w:type="pct"/>
            <w:gridSpan w:val="3"/>
          </w:tcPr>
          <w:p w14:paraId="265FE622" w14:textId="77777777" w:rsidR="00B02373" w:rsidRPr="002F3EDE" w:rsidRDefault="00B02373" w:rsidP="00485938">
            <w:pPr>
              <w:tabs>
                <w:tab w:val="left" w:pos="4782"/>
              </w:tabs>
              <w:rPr>
                <w:rFonts w:eastAsia="Times New Roman"/>
                <w:sz w:val="20"/>
                <w:szCs w:val="20"/>
              </w:rPr>
            </w:pPr>
          </w:p>
        </w:tc>
        <w:tc>
          <w:tcPr>
            <w:tcW w:w="637" w:type="pct"/>
            <w:gridSpan w:val="2"/>
          </w:tcPr>
          <w:p w14:paraId="480C643E" w14:textId="77777777" w:rsidR="00B02373" w:rsidRPr="002F3EDE" w:rsidRDefault="00B02373" w:rsidP="00485938">
            <w:pPr>
              <w:tabs>
                <w:tab w:val="left" w:pos="4782"/>
              </w:tabs>
              <w:rPr>
                <w:rFonts w:eastAsia="Times New Roman"/>
                <w:sz w:val="20"/>
                <w:szCs w:val="20"/>
              </w:rPr>
            </w:pPr>
          </w:p>
        </w:tc>
        <w:tc>
          <w:tcPr>
            <w:tcW w:w="603" w:type="pct"/>
            <w:gridSpan w:val="2"/>
          </w:tcPr>
          <w:p w14:paraId="1E6E79B7" w14:textId="77777777" w:rsidR="00B02373" w:rsidRPr="002F3EDE" w:rsidRDefault="00B02373" w:rsidP="00485938">
            <w:pPr>
              <w:tabs>
                <w:tab w:val="left" w:pos="4782"/>
              </w:tabs>
              <w:rPr>
                <w:rFonts w:eastAsia="Times New Roman"/>
                <w:sz w:val="20"/>
                <w:szCs w:val="20"/>
              </w:rPr>
            </w:pPr>
          </w:p>
        </w:tc>
      </w:tr>
      <w:tr w:rsidR="00B02373" w:rsidRPr="002F3EDE" w14:paraId="18F01747" w14:textId="77777777" w:rsidTr="00485938">
        <w:trPr>
          <w:trHeight w:val="229"/>
        </w:trPr>
        <w:tc>
          <w:tcPr>
            <w:tcW w:w="1025" w:type="pct"/>
            <w:shd w:val="clear" w:color="auto" w:fill="C1E4F5" w:themeFill="accent1" w:themeFillTint="33"/>
          </w:tcPr>
          <w:p w14:paraId="28C428ED" w14:textId="77777777" w:rsidR="00B02373" w:rsidRPr="002F3EDE" w:rsidRDefault="00B02373" w:rsidP="00485938">
            <w:pPr>
              <w:rPr>
                <w:rFonts w:eastAsia="Times New Roman"/>
                <w:sz w:val="20"/>
                <w:szCs w:val="20"/>
              </w:rPr>
            </w:pPr>
            <w:r w:rsidRPr="002F3EDE">
              <w:rPr>
                <w:rFonts w:eastAsia="Times New Roman"/>
                <w:sz w:val="20"/>
                <w:szCs w:val="20"/>
              </w:rPr>
              <w:t>Communication</w:t>
            </w:r>
          </w:p>
        </w:tc>
        <w:tc>
          <w:tcPr>
            <w:tcW w:w="669" w:type="pct"/>
            <w:gridSpan w:val="2"/>
          </w:tcPr>
          <w:p w14:paraId="0862E112" w14:textId="77777777" w:rsidR="00B02373" w:rsidRPr="002F3EDE" w:rsidRDefault="00B02373" w:rsidP="00485938">
            <w:pPr>
              <w:tabs>
                <w:tab w:val="left" w:pos="4782"/>
              </w:tabs>
              <w:rPr>
                <w:rFonts w:eastAsia="Times New Roman"/>
                <w:sz w:val="20"/>
                <w:szCs w:val="20"/>
              </w:rPr>
            </w:pPr>
          </w:p>
        </w:tc>
        <w:tc>
          <w:tcPr>
            <w:tcW w:w="961" w:type="pct"/>
            <w:gridSpan w:val="3"/>
          </w:tcPr>
          <w:p w14:paraId="54612244" w14:textId="77777777" w:rsidR="00B02373" w:rsidRPr="002F3EDE" w:rsidRDefault="00B02373" w:rsidP="00485938">
            <w:pPr>
              <w:tabs>
                <w:tab w:val="left" w:pos="4782"/>
              </w:tabs>
              <w:rPr>
                <w:rFonts w:eastAsia="Times New Roman"/>
                <w:sz w:val="20"/>
                <w:szCs w:val="20"/>
              </w:rPr>
            </w:pPr>
          </w:p>
        </w:tc>
        <w:tc>
          <w:tcPr>
            <w:tcW w:w="1106" w:type="pct"/>
            <w:gridSpan w:val="3"/>
          </w:tcPr>
          <w:p w14:paraId="2D6C636B" w14:textId="77777777" w:rsidR="00B02373" w:rsidRPr="002F3EDE" w:rsidRDefault="00B02373" w:rsidP="00485938">
            <w:pPr>
              <w:tabs>
                <w:tab w:val="left" w:pos="4782"/>
              </w:tabs>
              <w:rPr>
                <w:rFonts w:eastAsia="Times New Roman"/>
                <w:sz w:val="20"/>
                <w:szCs w:val="20"/>
              </w:rPr>
            </w:pPr>
          </w:p>
        </w:tc>
        <w:tc>
          <w:tcPr>
            <w:tcW w:w="637" w:type="pct"/>
            <w:gridSpan w:val="2"/>
          </w:tcPr>
          <w:p w14:paraId="322EDC1C" w14:textId="77777777" w:rsidR="00B02373" w:rsidRPr="002F3EDE" w:rsidRDefault="00B02373" w:rsidP="00485938">
            <w:pPr>
              <w:tabs>
                <w:tab w:val="left" w:pos="4782"/>
              </w:tabs>
              <w:rPr>
                <w:rFonts w:eastAsia="Times New Roman"/>
                <w:sz w:val="20"/>
                <w:szCs w:val="20"/>
              </w:rPr>
            </w:pPr>
          </w:p>
        </w:tc>
        <w:tc>
          <w:tcPr>
            <w:tcW w:w="603" w:type="pct"/>
            <w:gridSpan w:val="2"/>
          </w:tcPr>
          <w:p w14:paraId="4ABEE8A6" w14:textId="77777777" w:rsidR="00B02373" w:rsidRPr="002F3EDE" w:rsidRDefault="00B02373" w:rsidP="00485938">
            <w:pPr>
              <w:tabs>
                <w:tab w:val="left" w:pos="4782"/>
              </w:tabs>
              <w:rPr>
                <w:rFonts w:eastAsia="Times New Roman"/>
                <w:sz w:val="20"/>
                <w:szCs w:val="20"/>
              </w:rPr>
            </w:pPr>
          </w:p>
        </w:tc>
      </w:tr>
      <w:tr w:rsidR="00B02373" w:rsidRPr="002F3EDE" w14:paraId="1354ABA6" w14:textId="77777777" w:rsidTr="00485938">
        <w:trPr>
          <w:trHeight w:val="229"/>
        </w:trPr>
        <w:tc>
          <w:tcPr>
            <w:tcW w:w="1025" w:type="pct"/>
            <w:shd w:val="clear" w:color="auto" w:fill="C1E4F5" w:themeFill="accent1" w:themeFillTint="33"/>
          </w:tcPr>
          <w:p w14:paraId="4DB9B2A5" w14:textId="77777777" w:rsidR="00B02373" w:rsidRPr="002F3EDE" w:rsidRDefault="00B02373" w:rsidP="00485938">
            <w:pPr>
              <w:rPr>
                <w:rFonts w:eastAsia="Times New Roman"/>
                <w:sz w:val="20"/>
                <w:szCs w:val="20"/>
              </w:rPr>
            </w:pPr>
            <w:r w:rsidRPr="002F3EDE">
              <w:rPr>
                <w:rFonts w:eastAsia="Times New Roman"/>
                <w:sz w:val="20"/>
                <w:szCs w:val="20"/>
              </w:rPr>
              <w:t xml:space="preserve">Drug therapy +Medication </w:t>
            </w:r>
          </w:p>
        </w:tc>
        <w:tc>
          <w:tcPr>
            <w:tcW w:w="669" w:type="pct"/>
            <w:gridSpan w:val="2"/>
          </w:tcPr>
          <w:p w14:paraId="68073217" w14:textId="77777777" w:rsidR="00B02373" w:rsidRPr="002F3EDE" w:rsidRDefault="00B02373" w:rsidP="00485938">
            <w:pPr>
              <w:tabs>
                <w:tab w:val="left" w:pos="4782"/>
              </w:tabs>
              <w:rPr>
                <w:rFonts w:eastAsia="Times New Roman"/>
                <w:sz w:val="20"/>
                <w:szCs w:val="20"/>
              </w:rPr>
            </w:pPr>
          </w:p>
        </w:tc>
        <w:tc>
          <w:tcPr>
            <w:tcW w:w="961" w:type="pct"/>
            <w:gridSpan w:val="3"/>
          </w:tcPr>
          <w:p w14:paraId="77198780" w14:textId="77777777" w:rsidR="00B02373" w:rsidRPr="002F3EDE" w:rsidRDefault="00B02373" w:rsidP="00485938">
            <w:pPr>
              <w:tabs>
                <w:tab w:val="left" w:pos="4782"/>
              </w:tabs>
              <w:rPr>
                <w:rFonts w:eastAsia="Times New Roman"/>
                <w:sz w:val="20"/>
                <w:szCs w:val="20"/>
              </w:rPr>
            </w:pPr>
          </w:p>
        </w:tc>
        <w:tc>
          <w:tcPr>
            <w:tcW w:w="1106" w:type="pct"/>
            <w:gridSpan w:val="3"/>
          </w:tcPr>
          <w:p w14:paraId="29702FF7" w14:textId="77777777" w:rsidR="00B02373" w:rsidRPr="002F3EDE" w:rsidRDefault="00B02373" w:rsidP="00485938">
            <w:pPr>
              <w:tabs>
                <w:tab w:val="left" w:pos="4782"/>
              </w:tabs>
              <w:rPr>
                <w:rFonts w:eastAsia="Times New Roman"/>
                <w:sz w:val="20"/>
                <w:szCs w:val="20"/>
              </w:rPr>
            </w:pPr>
          </w:p>
        </w:tc>
        <w:tc>
          <w:tcPr>
            <w:tcW w:w="637" w:type="pct"/>
            <w:gridSpan w:val="2"/>
          </w:tcPr>
          <w:p w14:paraId="4FECD0F3" w14:textId="77777777" w:rsidR="00B02373" w:rsidRPr="002F3EDE" w:rsidRDefault="00B02373" w:rsidP="00485938">
            <w:pPr>
              <w:tabs>
                <w:tab w:val="left" w:pos="4782"/>
              </w:tabs>
              <w:rPr>
                <w:rFonts w:eastAsia="Times New Roman"/>
                <w:sz w:val="20"/>
                <w:szCs w:val="20"/>
              </w:rPr>
            </w:pPr>
          </w:p>
        </w:tc>
        <w:tc>
          <w:tcPr>
            <w:tcW w:w="603" w:type="pct"/>
            <w:gridSpan w:val="2"/>
          </w:tcPr>
          <w:p w14:paraId="4B18D949" w14:textId="77777777" w:rsidR="00B02373" w:rsidRPr="002F3EDE" w:rsidRDefault="00B02373" w:rsidP="00485938">
            <w:pPr>
              <w:tabs>
                <w:tab w:val="left" w:pos="4782"/>
              </w:tabs>
              <w:rPr>
                <w:rFonts w:eastAsia="Times New Roman"/>
                <w:sz w:val="20"/>
                <w:szCs w:val="20"/>
              </w:rPr>
            </w:pPr>
          </w:p>
        </w:tc>
      </w:tr>
      <w:tr w:rsidR="00B02373" w:rsidRPr="002F3EDE" w14:paraId="0D1F2B29" w14:textId="77777777" w:rsidTr="00485938">
        <w:trPr>
          <w:trHeight w:val="229"/>
        </w:trPr>
        <w:tc>
          <w:tcPr>
            <w:tcW w:w="1025" w:type="pct"/>
            <w:shd w:val="clear" w:color="auto" w:fill="C1E4F5" w:themeFill="accent1" w:themeFillTint="33"/>
          </w:tcPr>
          <w:p w14:paraId="3249C8E3" w14:textId="77777777" w:rsidR="00B02373" w:rsidRPr="002F3EDE" w:rsidRDefault="00B02373" w:rsidP="00485938">
            <w:pPr>
              <w:rPr>
                <w:rFonts w:eastAsia="Times New Roman"/>
                <w:sz w:val="20"/>
                <w:szCs w:val="20"/>
              </w:rPr>
            </w:pPr>
            <w:r w:rsidRPr="002F3EDE">
              <w:rPr>
                <w:rFonts w:eastAsia="Times New Roman"/>
                <w:sz w:val="20"/>
                <w:szCs w:val="20"/>
              </w:rPr>
              <w:t>Psychological + Emotional</w:t>
            </w:r>
            <w:r>
              <w:rPr>
                <w:rFonts w:eastAsia="Times New Roman"/>
                <w:sz w:val="20"/>
                <w:szCs w:val="20"/>
              </w:rPr>
              <w:t xml:space="preserve"> needs</w:t>
            </w:r>
          </w:p>
        </w:tc>
        <w:tc>
          <w:tcPr>
            <w:tcW w:w="669" w:type="pct"/>
            <w:gridSpan w:val="2"/>
          </w:tcPr>
          <w:p w14:paraId="53AC6E2D" w14:textId="77777777" w:rsidR="00B02373" w:rsidRPr="002F3EDE" w:rsidRDefault="00B02373" w:rsidP="00485938">
            <w:pPr>
              <w:tabs>
                <w:tab w:val="left" w:pos="4782"/>
              </w:tabs>
              <w:rPr>
                <w:rFonts w:eastAsia="Times New Roman"/>
                <w:sz w:val="20"/>
                <w:szCs w:val="20"/>
              </w:rPr>
            </w:pPr>
          </w:p>
        </w:tc>
        <w:tc>
          <w:tcPr>
            <w:tcW w:w="961" w:type="pct"/>
            <w:gridSpan w:val="3"/>
          </w:tcPr>
          <w:p w14:paraId="190B99A7" w14:textId="77777777" w:rsidR="00B02373" w:rsidRPr="002F3EDE" w:rsidRDefault="00B02373" w:rsidP="00485938">
            <w:pPr>
              <w:tabs>
                <w:tab w:val="left" w:pos="4782"/>
              </w:tabs>
              <w:rPr>
                <w:rFonts w:eastAsia="Times New Roman"/>
                <w:sz w:val="20"/>
                <w:szCs w:val="20"/>
              </w:rPr>
            </w:pPr>
          </w:p>
        </w:tc>
        <w:tc>
          <w:tcPr>
            <w:tcW w:w="1106" w:type="pct"/>
            <w:gridSpan w:val="3"/>
          </w:tcPr>
          <w:p w14:paraId="6D126552" w14:textId="77777777" w:rsidR="00B02373" w:rsidRPr="002F3EDE" w:rsidRDefault="00B02373" w:rsidP="00485938">
            <w:pPr>
              <w:tabs>
                <w:tab w:val="left" w:pos="4782"/>
              </w:tabs>
              <w:rPr>
                <w:rFonts w:eastAsia="Times New Roman"/>
                <w:sz w:val="20"/>
                <w:szCs w:val="20"/>
              </w:rPr>
            </w:pPr>
          </w:p>
        </w:tc>
        <w:tc>
          <w:tcPr>
            <w:tcW w:w="637" w:type="pct"/>
            <w:gridSpan w:val="2"/>
          </w:tcPr>
          <w:p w14:paraId="75C5E9D4" w14:textId="77777777" w:rsidR="00B02373" w:rsidRPr="002F3EDE" w:rsidRDefault="00B02373" w:rsidP="00485938">
            <w:pPr>
              <w:tabs>
                <w:tab w:val="left" w:pos="4782"/>
              </w:tabs>
              <w:rPr>
                <w:rFonts w:eastAsia="Times New Roman"/>
                <w:sz w:val="20"/>
                <w:szCs w:val="20"/>
              </w:rPr>
            </w:pPr>
          </w:p>
        </w:tc>
        <w:tc>
          <w:tcPr>
            <w:tcW w:w="603" w:type="pct"/>
            <w:gridSpan w:val="2"/>
          </w:tcPr>
          <w:p w14:paraId="44A871B6" w14:textId="77777777" w:rsidR="00B02373" w:rsidRPr="002F3EDE" w:rsidRDefault="00B02373" w:rsidP="00485938">
            <w:pPr>
              <w:tabs>
                <w:tab w:val="left" w:pos="4782"/>
              </w:tabs>
              <w:rPr>
                <w:rFonts w:eastAsia="Times New Roman"/>
                <w:sz w:val="20"/>
                <w:szCs w:val="20"/>
              </w:rPr>
            </w:pPr>
          </w:p>
        </w:tc>
      </w:tr>
      <w:tr w:rsidR="00B02373" w:rsidRPr="002F3EDE" w14:paraId="410719B8" w14:textId="77777777" w:rsidTr="00485938">
        <w:trPr>
          <w:trHeight w:val="229"/>
        </w:trPr>
        <w:tc>
          <w:tcPr>
            <w:tcW w:w="1025" w:type="pct"/>
            <w:shd w:val="clear" w:color="auto" w:fill="C1E4F5" w:themeFill="accent1" w:themeFillTint="33"/>
          </w:tcPr>
          <w:p w14:paraId="7FC787C7" w14:textId="77777777" w:rsidR="00B02373" w:rsidRPr="002F3EDE" w:rsidRDefault="00B02373" w:rsidP="00485938">
            <w:pPr>
              <w:rPr>
                <w:rFonts w:eastAsia="Times New Roman"/>
                <w:sz w:val="20"/>
                <w:szCs w:val="20"/>
              </w:rPr>
            </w:pPr>
            <w:r>
              <w:rPr>
                <w:rFonts w:eastAsia="Times New Roman"/>
                <w:sz w:val="20"/>
                <w:szCs w:val="20"/>
              </w:rPr>
              <w:t>seizures</w:t>
            </w:r>
          </w:p>
        </w:tc>
        <w:tc>
          <w:tcPr>
            <w:tcW w:w="669" w:type="pct"/>
            <w:gridSpan w:val="2"/>
          </w:tcPr>
          <w:p w14:paraId="24B0CCDD" w14:textId="77777777" w:rsidR="00B02373" w:rsidRPr="002F3EDE" w:rsidRDefault="00B02373" w:rsidP="00485938">
            <w:pPr>
              <w:tabs>
                <w:tab w:val="left" w:pos="4782"/>
              </w:tabs>
              <w:rPr>
                <w:rFonts w:eastAsia="Times New Roman"/>
                <w:sz w:val="20"/>
                <w:szCs w:val="20"/>
              </w:rPr>
            </w:pPr>
          </w:p>
        </w:tc>
        <w:tc>
          <w:tcPr>
            <w:tcW w:w="961" w:type="pct"/>
            <w:gridSpan w:val="3"/>
          </w:tcPr>
          <w:p w14:paraId="2DAFFF98" w14:textId="77777777" w:rsidR="00B02373" w:rsidRPr="002F3EDE" w:rsidRDefault="00B02373" w:rsidP="00485938">
            <w:pPr>
              <w:tabs>
                <w:tab w:val="left" w:pos="4782"/>
              </w:tabs>
              <w:rPr>
                <w:rFonts w:eastAsia="Times New Roman"/>
                <w:sz w:val="20"/>
                <w:szCs w:val="20"/>
              </w:rPr>
            </w:pPr>
          </w:p>
        </w:tc>
        <w:tc>
          <w:tcPr>
            <w:tcW w:w="1106" w:type="pct"/>
            <w:gridSpan w:val="3"/>
          </w:tcPr>
          <w:p w14:paraId="53ED44BB" w14:textId="77777777" w:rsidR="00B02373" w:rsidRPr="002F3EDE" w:rsidRDefault="00B02373" w:rsidP="00485938">
            <w:pPr>
              <w:tabs>
                <w:tab w:val="left" w:pos="4782"/>
              </w:tabs>
              <w:rPr>
                <w:rFonts w:eastAsia="Times New Roman"/>
                <w:sz w:val="20"/>
                <w:szCs w:val="20"/>
              </w:rPr>
            </w:pPr>
          </w:p>
        </w:tc>
        <w:tc>
          <w:tcPr>
            <w:tcW w:w="637" w:type="pct"/>
            <w:gridSpan w:val="2"/>
          </w:tcPr>
          <w:p w14:paraId="5072A3F5" w14:textId="77777777" w:rsidR="00B02373" w:rsidRPr="002F3EDE" w:rsidRDefault="00B02373" w:rsidP="00485938">
            <w:pPr>
              <w:tabs>
                <w:tab w:val="left" w:pos="4782"/>
              </w:tabs>
              <w:rPr>
                <w:rFonts w:eastAsia="Times New Roman"/>
                <w:sz w:val="20"/>
                <w:szCs w:val="20"/>
              </w:rPr>
            </w:pPr>
          </w:p>
        </w:tc>
        <w:tc>
          <w:tcPr>
            <w:tcW w:w="603" w:type="pct"/>
            <w:gridSpan w:val="2"/>
          </w:tcPr>
          <w:p w14:paraId="5908C8AA" w14:textId="77777777" w:rsidR="00B02373" w:rsidRPr="002F3EDE" w:rsidRDefault="00B02373" w:rsidP="00485938">
            <w:pPr>
              <w:tabs>
                <w:tab w:val="left" w:pos="4782"/>
              </w:tabs>
              <w:rPr>
                <w:rFonts w:eastAsia="Times New Roman"/>
                <w:sz w:val="20"/>
                <w:szCs w:val="20"/>
              </w:rPr>
            </w:pPr>
          </w:p>
        </w:tc>
      </w:tr>
      <w:tr w:rsidR="00B02373" w:rsidRPr="002F3EDE" w14:paraId="09DD3374" w14:textId="77777777" w:rsidTr="00485938">
        <w:trPr>
          <w:trHeight w:val="229"/>
        </w:trPr>
        <w:tc>
          <w:tcPr>
            <w:tcW w:w="1025" w:type="pct"/>
            <w:shd w:val="clear" w:color="auto" w:fill="C1E4F5" w:themeFill="accent1" w:themeFillTint="33"/>
          </w:tcPr>
          <w:p w14:paraId="48727A44" w14:textId="77777777" w:rsidR="00B02373" w:rsidRPr="002F3EDE" w:rsidRDefault="00B02373" w:rsidP="00485938">
            <w:pPr>
              <w:rPr>
                <w:rFonts w:eastAsia="Times New Roman"/>
                <w:sz w:val="20"/>
                <w:szCs w:val="20"/>
              </w:rPr>
            </w:pPr>
            <w:r>
              <w:rPr>
                <w:rFonts w:eastAsia="Times New Roman"/>
                <w:sz w:val="20"/>
                <w:szCs w:val="20"/>
              </w:rPr>
              <w:t>Challenging b</w:t>
            </w:r>
            <w:r w:rsidRPr="002F3EDE">
              <w:rPr>
                <w:rFonts w:eastAsia="Times New Roman"/>
                <w:sz w:val="20"/>
                <w:szCs w:val="20"/>
              </w:rPr>
              <w:t>ehaviour</w:t>
            </w:r>
          </w:p>
        </w:tc>
        <w:tc>
          <w:tcPr>
            <w:tcW w:w="669" w:type="pct"/>
            <w:gridSpan w:val="2"/>
          </w:tcPr>
          <w:p w14:paraId="6AC9550C" w14:textId="77777777" w:rsidR="00B02373" w:rsidRPr="002F3EDE" w:rsidRDefault="00B02373" w:rsidP="00485938">
            <w:pPr>
              <w:tabs>
                <w:tab w:val="left" w:pos="4782"/>
              </w:tabs>
              <w:rPr>
                <w:rFonts w:eastAsia="Times New Roman"/>
                <w:sz w:val="20"/>
                <w:szCs w:val="20"/>
              </w:rPr>
            </w:pPr>
          </w:p>
        </w:tc>
        <w:tc>
          <w:tcPr>
            <w:tcW w:w="961" w:type="pct"/>
            <w:gridSpan w:val="3"/>
          </w:tcPr>
          <w:p w14:paraId="48D09F1A" w14:textId="77777777" w:rsidR="00B02373" w:rsidRPr="002F3EDE" w:rsidRDefault="00B02373" w:rsidP="00485938">
            <w:pPr>
              <w:tabs>
                <w:tab w:val="left" w:pos="4782"/>
              </w:tabs>
              <w:rPr>
                <w:rFonts w:eastAsia="Times New Roman"/>
                <w:sz w:val="20"/>
                <w:szCs w:val="20"/>
              </w:rPr>
            </w:pPr>
          </w:p>
        </w:tc>
        <w:tc>
          <w:tcPr>
            <w:tcW w:w="1106" w:type="pct"/>
            <w:gridSpan w:val="3"/>
          </w:tcPr>
          <w:p w14:paraId="06747819" w14:textId="77777777" w:rsidR="00B02373" w:rsidRPr="002F3EDE" w:rsidRDefault="00B02373" w:rsidP="00485938">
            <w:pPr>
              <w:tabs>
                <w:tab w:val="left" w:pos="4782"/>
              </w:tabs>
              <w:rPr>
                <w:rFonts w:eastAsia="Times New Roman"/>
                <w:sz w:val="20"/>
                <w:szCs w:val="20"/>
              </w:rPr>
            </w:pPr>
          </w:p>
        </w:tc>
        <w:tc>
          <w:tcPr>
            <w:tcW w:w="637" w:type="pct"/>
            <w:gridSpan w:val="2"/>
          </w:tcPr>
          <w:p w14:paraId="3D300DC8" w14:textId="77777777" w:rsidR="00B02373" w:rsidRPr="002F3EDE" w:rsidRDefault="00B02373" w:rsidP="00485938">
            <w:pPr>
              <w:tabs>
                <w:tab w:val="left" w:pos="4782"/>
              </w:tabs>
              <w:rPr>
                <w:rFonts w:eastAsia="Times New Roman"/>
                <w:sz w:val="20"/>
                <w:szCs w:val="20"/>
              </w:rPr>
            </w:pPr>
          </w:p>
        </w:tc>
        <w:tc>
          <w:tcPr>
            <w:tcW w:w="603" w:type="pct"/>
            <w:gridSpan w:val="2"/>
          </w:tcPr>
          <w:p w14:paraId="778D7C0F" w14:textId="77777777" w:rsidR="00B02373" w:rsidRPr="002F3EDE" w:rsidRDefault="00B02373" w:rsidP="00485938">
            <w:pPr>
              <w:tabs>
                <w:tab w:val="left" w:pos="4782"/>
              </w:tabs>
              <w:rPr>
                <w:rFonts w:eastAsia="Times New Roman"/>
                <w:sz w:val="20"/>
                <w:szCs w:val="20"/>
              </w:rPr>
            </w:pPr>
          </w:p>
        </w:tc>
      </w:tr>
      <w:tr w:rsidR="00B02373" w:rsidRPr="002F3EDE" w14:paraId="5128BD18" w14:textId="77777777" w:rsidTr="00485938">
        <w:trPr>
          <w:trHeight w:val="229"/>
        </w:trPr>
        <w:tc>
          <w:tcPr>
            <w:tcW w:w="1025" w:type="pct"/>
            <w:shd w:val="clear" w:color="auto" w:fill="C1E4F5" w:themeFill="accent1" w:themeFillTint="33"/>
          </w:tcPr>
          <w:p w14:paraId="060BA11E" w14:textId="77777777" w:rsidR="00B02373" w:rsidRPr="002F3EDE" w:rsidRDefault="00B02373" w:rsidP="00485938">
            <w:pPr>
              <w:rPr>
                <w:rFonts w:eastAsia="Times New Roman"/>
                <w:sz w:val="20"/>
                <w:szCs w:val="20"/>
              </w:rPr>
            </w:pPr>
            <w:r w:rsidRPr="002F3EDE">
              <w:rPr>
                <w:rFonts w:eastAsia="Times New Roman"/>
                <w:sz w:val="20"/>
                <w:szCs w:val="20"/>
              </w:rPr>
              <w:t>Other Significant Needs</w:t>
            </w:r>
          </w:p>
        </w:tc>
        <w:tc>
          <w:tcPr>
            <w:tcW w:w="669" w:type="pct"/>
            <w:gridSpan w:val="2"/>
          </w:tcPr>
          <w:p w14:paraId="0730A351" w14:textId="77777777" w:rsidR="00B02373" w:rsidRPr="002F3EDE" w:rsidRDefault="00B02373" w:rsidP="00485938">
            <w:pPr>
              <w:tabs>
                <w:tab w:val="left" w:pos="4782"/>
              </w:tabs>
              <w:rPr>
                <w:rFonts w:eastAsia="Times New Roman"/>
                <w:sz w:val="20"/>
                <w:szCs w:val="20"/>
              </w:rPr>
            </w:pPr>
          </w:p>
        </w:tc>
        <w:tc>
          <w:tcPr>
            <w:tcW w:w="961" w:type="pct"/>
            <w:gridSpan w:val="3"/>
          </w:tcPr>
          <w:p w14:paraId="6FF5FC5E" w14:textId="77777777" w:rsidR="00B02373" w:rsidRPr="002F3EDE" w:rsidRDefault="00B02373" w:rsidP="00485938">
            <w:pPr>
              <w:tabs>
                <w:tab w:val="left" w:pos="4782"/>
              </w:tabs>
              <w:rPr>
                <w:rFonts w:eastAsia="Times New Roman"/>
                <w:sz w:val="20"/>
                <w:szCs w:val="20"/>
              </w:rPr>
            </w:pPr>
          </w:p>
        </w:tc>
        <w:tc>
          <w:tcPr>
            <w:tcW w:w="1106" w:type="pct"/>
            <w:gridSpan w:val="3"/>
          </w:tcPr>
          <w:p w14:paraId="4ADF86DA" w14:textId="77777777" w:rsidR="00B02373" w:rsidRPr="002F3EDE" w:rsidRDefault="00B02373" w:rsidP="00485938">
            <w:pPr>
              <w:tabs>
                <w:tab w:val="left" w:pos="4782"/>
              </w:tabs>
              <w:rPr>
                <w:rFonts w:eastAsia="Times New Roman"/>
                <w:sz w:val="20"/>
                <w:szCs w:val="20"/>
              </w:rPr>
            </w:pPr>
          </w:p>
        </w:tc>
        <w:tc>
          <w:tcPr>
            <w:tcW w:w="637" w:type="pct"/>
            <w:gridSpan w:val="2"/>
          </w:tcPr>
          <w:p w14:paraId="7C4537D4" w14:textId="77777777" w:rsidR="00B02373" w:rsidRPr="002F3EDE" w:rsidRDefault="00B02373" w:rsidP="00485938">
            <w:pPr>
              <w:tabs>
                <w:tab w:val="left" w:pos="4782"/>
              </w:tabs>
              <w:rPr>
                <w:rFonts w:eastAsia="Times New Roman"/>
                <w:sz w:val="20"/>
                <w:szCs w:val="20"/>
              </w:rPr>
            </w:pPr>
          </w:p>
        </w:tc>
        <w:tc>
          <w:tcPr>
            <w:tcW w:w="603" w:type="pct"/>
            <w:gridSpan w:val="2"/>
          </w:tcPr>
          <w:p w14:paraId="067BA9AB" w14:textId="77777777" w:rsidR="00B02373" w:rsidRPr="002F3EDE" w:rsidRDefault="00B02373" w:rsidP="00485938">
            <w:pPr>
              <w:tabs>
                <w:tab w:val="left" w:pos="4782"/>
              </w:tabs>
              <w:rPr>
                <w:rFonts w:eastAsia="Times New Roman"/>
                <w:sz w:val="20"/>
                <w:szCs w:val="20"/>
              </w:rPr>
            </w:pPr>
          </w:p>
        </w:tc>
      </w:tr>
      <w:tr w:rsidR="00B02373" w:rsidRPr="002F3EDE" w14:paraId="371DC564" w14:textId="77777777" w:rsidTr="00485938">
        <w:trPr>
          <w:trHeight w:val="758"/>
        </w:trPr>
        <w:tc>
          <w:tcPr>
            <w:tcW w:w="1025" w:type="pct"/>
            <w:shd w:val="clear" w:color="auto" w:fill="C1E4F5" w:themeFill="accent1" w:themeFillTint="33"/>
          </w:tcPr>
          <w:p w14:paraId="22EB0F7F" w14:textId="77777777" w:rsidR="00B02373" w:rsidRPr="002F3EDE" w:rsidRDefault="00B02373" w:rsidP="00485938">
            <w:pPr>
              <w:rPr>
                <w:rFonts w:eastAsia="Times New Roman"/>
                <w:b/>
                <w:bCs/>
                <w:sz w:val="20"/>
                <w:szCs w:val="20"/>
              </w:rPr>
            </w:pPr>
            <w:r w:rsidRPr="002F3EDE">
              <w:rPr>
                <w:rFonts w:eastAsia="Times New Roman"/>
                <w:b/>
                <w:bCs/>
                <w:sz w:val="20"/>
                <w:szCs w:val="20"/>
              </w:rPr>
              <w:t>Please embed any evidence that will support your dispute rational</w:t>
            </w:r>
          </w:p>
        </w:tc>
        <w:tc>
          <w:tcPr>
            <w:tcW w:w="3975" w:type="pct"/>
            <w:gridSpan w:val="12"/>
          </w:tcPr>
          <w:p w14:paraId="2EBE4372" w14:textId="77777777" w:rsidR="00B02373" w:rsidRDefault="00B02373" w:rsidP="00485938"/>
          <w:p w14:paraId="542E2AC1" w14:textId="77777777" w:rsidR="00B02373" w:rsidRDefault="00B02373" w:rsidP="00485938"/>
          <w:p w14:paraId="0A2B0CC0" w14:textId="77777777" w:rsidR="00B02373" w:rsidRDefault="00B02373" w:rsidP="00485938"/>
          <w:p w14:paraId="3094E509" w14:textId="77777777" w:rsidR="00B02373" w:rsidRDefault="00B02373" w:rsidP="00485938">
            <w:pPr>
              <w:rPr>
                <w:rFonts w:eastAsia="Times New Roman"/>
                <w:sz w:val="20"/>
                <w:szCs w:val="20"/>
              </w:rPr>
            </w:pPr>
          </w:p>
          <w:p w14:paraId="5B236874" w14:textId="77777777" w:rsidR="00B02373" w:rsidRDefault="00B02373" w:rsidP="00485938">
            <w:pPr>
              <w:rPr>
                <w:rFonts w:eastAsia="Times New Roman"/>
                <w:sz w:val="20"/>
                <w:szCs w:val="20"/>
              </w:rPr>
            </w:pPr>
          </w:p>
          <w:p w14:paraId="786B1057" w14:textId="77777777" w:rsidR="00B02373" w:rsidRDefault="00B02373" w:rsidP="00485938">
            <w:pPr>
              <w:rPr>
                <w:rFonts w:eastAsia="Times New Roman"/>
                <w:sz w:val="20"/>
                <w:szCs w:val="20"/>
              </w:rPr>
            </w:pPr>
          </w:p>
          <w:p w14:paraId="3E5ED084" w14:textId="77777777" w:rsidR="00B02373" w:rsidRDefault="00B02373" w:rsidP="00485938">
            <w:pPr>
              <w:rPr>
                <w:rFonts w:eastAsia="Times New Roman"/>
                <w:sz w:val="20"/>
                <w:szCs w:val="20"/>
              </w:rPr>
            </w:pPr>
          </w:p>
          <w:p w14:paraId="56723BFB" w14:textId="77777777" w:rsidR="00B02373" w:rsidRDefault="00B02373" w:rsidP="00485938">
            <w:pPr>
              <w:rPr>
                <w:rFonts w:eastAsia="Times New Roman"/>
                <w:sz w:val="20"/>
                <w:szCs w:val="20"/>
              </w:rPr>
            </w:pPr>
          </w:p>
          <w:p w14:paraId="7773F8D4" w14:textId="77777777" w:rsidR="00B02373" w:rsidRPr="000275D9" w:rsidRDefault="00B02373" w:rsidP="00485938">
            <w:pPr>
              <w:rPr>
                <w:rFonts w:eastAsia="Times New Roman"/>
                <w:sz w:val="20"/>
                <w:szCs w:val="20"/>
              </w:rPr>
            </w:pPr>
          </w:p>
        </w:tc>
      </w:tr>
      <w:tr w:rsidR="00B02373" w:rsidRPr="002F3EDE" w14:paraId="2E1F92FA" w14:textId="77777777" w:rsidTr="00485938">
        <w:trPr>
          <w:trHeight w:val="425"/>
        </w:trPr>
        <w:tc>
          <w:tcPr>
            <w:tcW w:w="1025" w:type="pct"/>
            <w:shd w:val="clear" w:color="auto" w:fill="C1E4F5" w:themeFill="accent1" w:themeFillTint="33"/>
          </w:tcPr>
          <w:p w14:paraId="0C2A6838" w14:textId="77777777" w:rsidR="00B02373" w:rsidRPr="002F3EDE" w:rsidRDefault="00B02373" w:rsidP="00485938">
            <w:pPr>
              <w:rPr>
                <w:rFonts w:eastAsia="Times New Roman"/>
                <w:b/>
                <w:bCs/>
                <w:sz w:val="20"/>
                <w:szCs w:val="20"/>
              </w:rPr>
            </w:pPr>
            <w:r w:rsidRPr="002F3EDE">
              <w:rPr>
                <w:rFonts w:eastAsia="Times New Roman"/>
                <w:b/>
                <w:bCs/>
                <w:sz w:val="20"/>
                <w:szCs w:val="20"/>
              </w:rPr>
              <w:lastRenderedPageBreak/>
              <w:t>Name of Assessor</w:t>
            </w:r>
          </w:p>
        </w:tc>
        <w:tc>
          <w:tcPr>
            <w:tcW w:w="270" w:type="pct"/>
            <w:shd w:val="clear" w:color="auto" w:fill="C1E4F5" w:themeFill="accent1" w:themeFillTint="33"/>
          </w:tcPr>
          <w:p w14:paraId="51ECEC7B"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Name</w:t>
            </w:r>
          </w:p>
        </w:tc>
        <w:tc>
          <w:tcPr>
            <w:tcW w:w="536" w:type="pct"/>
            <w:gridSpan w:val="2"/>
          </w:tcPr>
          <w:p w14:paraId="0939171C" w14:textId="77777777" w:rsidR="00B02373" w:rsidRPr="002F3EDE" w:rsidRDefault="00B02373" w:rsidP="00485938">
            <w:pPr>
              <w:tabs>
                <w:tab w:val="left" w:pos="4782"/>
              </w:tabs>
              <w:rPr>
                <w:rFonts w:eastAsia="Times New Roman"/>
                <w:sz w:val="20"/>
                <w:szCs w:val="20"/>
              </w:rPr>
            </w:pPr>
          </w:p>
        </w:tc>
        <w:tc>
          <w:tcPr>
            <w:tcW w:w="386" w:type="pct"/>
            <w:shd w:val="clear" w:color="auto" w:fill="C1E4F5" w:themeFill="accent1" w:themeFillTint="33"/>
          </w:tcPr>
          <w:p w14:paraId="6E383A47"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Signature</w:t>
            </w:r>
          </w:p>
        </w:tc>
        <w:tc>
          <w:tcPr>
            <w:tcW w:w="1249" w:type="pct"/>
            <w:gridSpan w:val="2"/>
          </w:tcPr>
          <w:p w14:paraId="7E209CF7" w14:textId="77777777" w:rsidR="00B02373" w:rsidRPr="00A90DDC" w:rsidRDefault="00B02373" w:rsidP="00485938">
            <w:pPr>
              <w:tabs>
                <w:tab w:val="left" w:pos="4782"/>
              </w:tabs>
              <w:rPr>
                <w:rFonts w:ascii="Lucida Handwriting" w:eastAsia="Times New Roman" w:hAnsi="Lucida Handwriting"/>
                <w:sz w:val="20"/>
                <w:szCs w:val="20"/>
              </w:rPr>
            </w:pPr>
          </w:p>
        </w:tc>
        <w:tc>
          <w:tcPr>
            <w:tcW w:w="226" w:type="pct"/>
            <w:shd w:val="clear" w:color="auto" w:fill="C1E4F5" w:themeFill="accent1" w:themeFillTint="33"/>
          </w:tcPr>
          <w:p w14:paraId="4432B494"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Role</w:t>
            </w:r>
          </w:p>
        </w:tc>
        <w:tc>
          <w:tcPr>
            <w:tcW w:w="520" w:type="pct"/>
            <w:gridSpan w:val="2"/>
          </w:tcPr>
          <w:p w14:paraId="68466D8D" w14:textId="77777777" w:rsidR="00B02373" w:rsidRPr="002F3EDE" w:rsidRDefault="00B02373" w:rsidP="00485938">
            <w:pPr>
              <w:tabs>
                <w:tab w:val="left" w:pos="4782"/>
              </w:tabs>
              <w:rPr>
                <w:rFonts w:eastAsia="Times New Roman"/>
                <w:sz w:val="20"/>
                <w:szCs w:val="20"/>
              </w:rPr>
            </w:pPr>
          </w:p>
        </w:tc>
        <w:tc>
          <w:tcPr>
            <w:tcW w:w="230" w:type="pct"/>
            <w:gridSpan w:val="2"/>
            <w:shd w:val="clear" w:color="auto" w:fill="C1E4F5" w:themeFill="accent1" w:themeFillTint="33"/>
          </w:tcPr>
          <w:p w14:paraId="70E5A79E"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Date</w:t>
            </w:r>
          </w:p>
        </w:tc>
        <w:sdt>
          <w:sdtPr>
            <w:rPr>
              <w:rFonts w:eastAsia="Times New Roman"/>
              <w:sz w:val="20"/>
              <w:szCs w:val="20"/>
            </w:rPr>
            <w:id w:val="-553854196"/>
            <w:placeholder>
              <w:docPart w:val="8B45DFEAB83D4CABA8EE0E85A14C7BE9"/>
            </w:placeholder>
            <w:showingPlcHdr/>
            <w:date w:fullDate="2023-05-26T00:00:00Z">
              <w:dateFormat w:val="dd/MM/yyyy"/>
              <w:lid w:val="en-GB"/>
              <w:storeMappedDataAs w:val="dateTime"/>
              <w:calendar w:val="gregorian"/>
            </w:date>
          </w:sdtPr>
          <w:sdtEndPr/>
          <w:sdtContent>
            <w:tc>
              <w:tcPr>
                <w:tcW w:w="558" w:type="pct"/>
              </w:tcPr>
              <w:p w14:paraId="355C39BB" w14:textId="77777777" w:rsidR="00B02373" w:rsidRPr="002F3EDE" w:rsidRDefault="00B02373" w:rsidP="00485938">
                <w:pPr>
                  <w:tabs>
                    <w:tab w:val="left" w:pos="4782"/>
                  </w:tabs>
                  <w:rPr>
                    <w:rFonts w:eastAsia="Times New Roman"/>
                    <w:sz w:val="20"/>
                    <w:szCs w:val="20"/>
                  </w:rPr>
                </w:pPr>
                <w:r w:rsidRPr="00E175C8">
                  <w:rPr>
                    <w:rStyle w:val="PlaceholderText"/>
                  </w:rPr>
                  <w:t>Click or tap to enter a date.</w:t>
                </w:r>
              </w:p>
            </w:tc>
          </w:sdtContent>
        </w:sdt>
      </w:tr>
      <w:tr w:rsidR="00B02373" w:rsidRPr="002F3EDE" w14:paraId="6AAFA15B" w14:textId="77777777" w:rsidTr="00485938">
        <w:trPr>
          <w:trHeight w:val="403"/>
        </w:trPr>
        <w:tc>
          <w:tcPr>
            <w:tcW w:w="1025" w:type="pct"/>
            <w:shd w:val="clear" w:color="auto" w:fill="C1E4F5" w:themeFill="accent1" w:themeFillTint="33"/>
          </w:tcPr>
          <w:p w14:paraId="0C5644B5" w14:textId="77777777" w:rsidR="00B02373" w:rsidRPr="002F3EDE" w:rsidRDefault="00B02373" w:rsidP="00485938">
            <w:pPr>
              <w:rPr>
                <w:rFonts w:eastAsia="Times New Roman"/>
                <w:b/>
                <w:bCs/>
                <w:sz w:val="20"/>
                <w:szCs w:val="20"/>
              </w:rPr>
            </w:pPr>
            <w:r w:rsidRPr="002F3EDE">
              <w:rPr>
                <w:rFonts w:eastAsia="Times New Roman"/>
                <w:b/>
                <w:bCs/>
                <w:sz w:val="20"/>
                <w:szCs w:val="20"/>
              </w:rPr>
              <w:t>Name of Social Worker</w:t>
            </w:r>
          </w:p>
        </w:tc>
        <w:tc>
          <w:tcPr>
            <w:tcW w:w="270" w:type="pct"/>
            <w:shd w:val="clear" w:color="auto" w:fill="C1E4F5" w:themeFill="accent1" w:themeFillTint="33"/>
          </w:tcPr>
          <w:p w14:paraId="64969CF5"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Name</w:t>
            </w:r>
          </w:p>
        </w:tc>
        <w:tc>
          <w:tcPr>
            <w:tcW w:w="536" w:type="pct"/>
            <w:gridSpan w:val="2"/>
          </w:tcPr>
          <w:p w14:paraId="01104E9B" w14:textId="77777777" w:rsidR="00B02373" w:rsidRPr="002F3EDE" w:rsidRDefault="00B02373" w:rsidP="00485938">
            <w:pPr>
              <w:tabs>
                <w:tab w:val="left" w:pos="4782"/>
              </w:tabs>
              <w:rPr>
                <w:rFonts w:eastAsia="Times New Roman"/>
                <w:sz w:val="20"/>
                <w:szCs w:val="20"/>
              </w:rPr>
            </w:pPr>
          </w:p>
        </w:tc>
        <w:tc>
          <w:tcPr>
            <w:tcW w:w="386" w:type="pct"/>
            <w:shd w:val="clear" w:color="auto" w:fill="C1E4F5" w:themeFill="accent1" w:themeFillTint="33"/>
          </w:tcPr>
          <w:p w14:paraId="69A43D7D"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Signature</w:t>
            </w:r>
          </w:p>
        </w:tc>
        <w:tc>
          <w:tcPr>
            <w:tcW w:w="1249" w:type="pct"/>
            <w:gridSpan w:val="2"/>
          </w:tcPr>
          <w:p w14:paraId="5CD7D28E" w14:textId="77777777" w:rsidR="00B02373" w:rsidRPr="002F3EDE" w:rsidRDefault="00B02373" w:rsidP="00485938">
            <w:pPr>
              <w:tabs>
                <w:tab w:val="left" w:pos="4782"/>
              </w:tabs>
              <w:rPr>
                <w:rFonts w:eastAsia="Times New Roman"/>
                <w:sz w:val="20"/>
                <w:szCs w:val="20"/>
              </w:rPr>
            </w:pPr>
          </w:p>
        </w:tc>
        <w:tc>
          <w:tcPr>
            <w:tcW w:w="226" w:type="pct"/>
            <w:shd w:val="clear" w:color="auto" w:fill="C1E4F5" w:themeFill="accent1" w:themeFillTint="33"/>
          </w:tcPr>
          <w:p w14:paraId="5EB57756"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Role</w:t>
            </w:r>
          </w:p>
        </w:tc>
        <w:tc>
          <w:tcPr>
            <w:tcW w:w="520" w:type="pct"/>
            <w:gridSpan w:val="2"/>
          </w:tcPr>
          <w:p w14:paraId="72B011B4" w14:textId="77777777" w:rsidR="00B02373" w:rsidRPr="002F3EDE" w:rsidRDefault="00B02373" w:rsidP="00485938">
            <w:pPr>
              <w:tabs>
                <w:tab w:val="left" w:pos="4782"/>
              </w:tabs>
              <w:rPr>
                <w:rFonts w:eastAsia="Times New Roman"/>
                <w:sz w:val="20"/>
                <w:szCs w:val="20"/>
              </w:rPr>
            </w:pPr>
          </w:p>
        </w:tc>
        <w:tc>
          <w:tcPr>
            <w:tcW w:w="230" w:type="pct"/>
            <w:gridSpan w:val="2"/>
            <w:shd w:val="clear" w:color="auto" w:fill="C1E4F5" w:themeFill="accent1" w:themeFillTint="33"/>
          </w:tcPr>
          <w:p w14:paraId="67A42312" w14:textId="77777777" w:rsidR="00B02373" w:rsidRPr="002F3EDE" w:rsidRDefault="00B02373" w:rsidP="00485938">
            <w:pPr>
              <w:tabs>
                <w:tab w:val="left" w:pos="4782"/>
              </w:tabs>
              <w:rPr>
                <w:rFonts w:eastAsia="Times New Roman"/>
                <w:sz w:val="20"/>
                <w:szCs w:val="20"/>
              </w:rPr>
            </w:pPr>
            <w:r w:rsidRPr="002F3EDE">
              <w:rPr>
                <w:rFonts w:eastAsia="Times New Roman"/>
                <w:sz w:val="20"/>
                <w:szCs w:val="20"/>
              </w:rPr>
              <w:t>Date</w:t>
            </w:r>
          </w:p>
        </w:tc>
        <w:sdt>
          <w:sdtPr>
            <w:rPr>
              <w:rFonts w:eastAsia="Times New Roman"/>
              <w:sz w:val="20"/>
              <w:szCs w:val="20"/>
            </w:rPr>
            <w:id w:val="-1933807119"/>
            <w:placeholder>
              <w:docPart w:val="8B45DFEAB83D4CABA8EE0E85A14C7BE9"/>
            </w:placeholder>
            <w:showingPlcHdr/>
            <w:date w:fullDate="2023-05-30T00:00:00Z">
              <w:dateFormat w:val="dd/MM/yyyy"/>
              <w:lid w:val="en-GB"/>
              <w:storeMappedDataAs w:val="dateTime"/>
              <w:calendar w:val="gregorian"/>
            </w:date>
          </w:sdtPr>
          <w:sdtEndPr/>
          <w:sdtContent>
            <w:tc>
              <w:tcPr>
                <w:tcW w:w="558" w:type="pct"/>
              </w:tcPr>
              <w:p w14:paraId="1EE24CF9" w14:textId="77777777" w:rsidR="00B02373" w:rsidRPr="002F3EDE" w:rsidRDefault="00B02373" w:rsidP="00485938">
                <w:pPr>
                  <w:tabs>
                    <w:tab w:val="left" w:pos="4782"/>
                  </w:tabs>
                  <w:rPr>
                    <w:rFonts w:eastAsia="Times New Roman"/>
                    <w:sz w:val="20"/>
                    <w:szCs w:val="20"/>
                  </w:rPr>
                </w:pPr>
                <w:r w:rsidRPr="00E175C8">
                  <w:rPr>
                    <w:rStyle w:val="PlaceholderText"/>
                  </w:rPr>
                  <w:t>Click or tap to enter a date.</w:t>
                </w:r>
              </w:p>
            </w:tc>
          </w:sdtContent>
        </w:sdt>
      </w:tr>
      <w:tr w:rsidR="00B02373" w:rsidRPr="002F3EDE" w14:paraId="5E72605C" w14:textId="77777777" w:rsidTr="00485938">
        <w:tc>
          <w:tcPr>
            <w:tcW w:w="1025" w:type="pct"/>
            <w:shd w:val="clear" w:color="auto" w:fill="C1E4F5" w:themeFill="accent1" w:themeFillTint="33"/>
          </w:tcPr>
          <w:p w14:paraId="6ECE0309" w14:textId="77777777" w:rsidR="00B02373" w:rsidRPr="002F3EDE" w:rsidRDefault="00B02373" w:rsidP="00485938">
            <w:pPr>
              <w:rPr>
                <w:rFonts w:eastAsia="Times New Roman"/>
                <w:b/>
                <w:bCs/>
                <w:sz w:val="20"/>
                <w:szCs w:val="20"/>
              </w:rPr>
            </w:pPr>
            <w:r w:rsidRPr="002F3EDE">
              <w:rPr>
                <w:rFonts w:eastAsia="Times New Roman"/>
                <w:b/>
                <w:bCs/>
                <w:sz w:val="20"/>
                <w:szCs w:val="20"/>
              </w:rPr>
              <w:t>Contact Details of Assessor Office Base</w:t>
            </w:r>
          </w:p>
        </w:tc>
        <w:tc>
          <w:tcPr>
            <w:tcW w:w="3975" w:type="pct"/>
            <w:gridSpan w:val="12"/>
          </w:tcPr>
          <w:p w14:paraId="70576E72" w14:textId="77777777" w:rsidR="00B02373" w:rsidRDefault="00B02373" w:rsidP="00485938">
            <w:pPr>
              <w:tabs>
                <w:tab w:val="left" w:pos="4782"/>
              </w:tabs>
              <w:rPr>
                <w:rFonts w:eastAsia="Times New Roman"/>
                <w:sz w:val="20"/>
                <w:szCs w:val="20"/>
              </w:rPr>
            </w:pPr>
            <w:r>
              <w:rPr>
                <w:rFonts w:eastAsia="Times New Roman"/>
                <w:sz w:val="20"/>
                <w:szCs w:val="20"/>
              </w:rPr>
              <w:t>CCC service</w:t>
            </w:r>
          </w:p>
          <w:p w14:paraId="6535071E" w14:textId="77777777" w:rsidR="00B02373" w:rsidRDefault="00B02373" w:rsidP="00485938">
            <w:pPr>
              <w:tabs>
                <w:tab w:val="left" w:pos="4782"/>
              </w:tabs>
              <w:rPr>
                <w:rFonts w:eastAsia="Times New Roman"/>
                <w:sz w:val="20"/>
                <w:szCs w:val="20"/>
              </w:rPr>
            </w:pPr>
            <w:hyperlink r:id="rId39" w:history="1">
              <w:r w:rsidRPr="003A7FF8">
                <w:rPr>
                  <w:rStyle w:val="Hyperlink"/>
                  <w:sz w:val="20"/>
                  <w:szCs w:val="20"/>
                </w:rPr>
                <w:t>nencicb.childrenscontinuingcare@nhs.net</w:t>
              </w:r>
            </w:hyperlink>
          </w:p>
          <w:p w14:paraId="3E5F05E8" w14:textId="77777777" w:rsidR="00B02373" w:rsidRPr="002F3EDE" w:rsidRDefault="00B02373" w:rsidP="00485938">
            <w:pPr>
              <w:tabs>
                <w:tab w:val="left" w:pos="4782"/>
              </w:tabs>
              <w:rPr>
                <w:rFonts w:eastAsia="Times New Roman"/>
                <w:sz w:val="20"/>
                <w:szCs w:val="20"/>
              </w:rPr>
            </w:pPr>
            <w:r>
              <w:rPr>
                <w:rFonts w:eastAsia="Times New Roman"/>
                <w:sz w:val="20"/>
                <w:szCs w:val="20"/>
              </w:rPr>
              <w:t>01642 746848</w:t>
            </w:r>
          </w:p>
        </w:tc>
      </w:tr>
      <w:tr w:rsidR="00B02373" w:rsidRPr="002F3EDE" w14:paraId="160CE743" w14:textId="77777777" w:rsidTr="00485938">
        <w:trPr>
          <w:trHeight w:val="659"/>
        </w:trPr>
        <w:tc>
          <w:tcPr>
            <w:tcW w:w="1025" w:type="pct"/>
            <w:tcBorders>
              <w:bottom w:val="single" w:sz="4" w:space="0" w:color="auto"/>
            </w:tcBorders>
            <w:shd w:val="clear" w:color="auto" w:fill="C1E4F5" w:themeFill="accent1" w:themeFillTint="33"/>
          </w:tcPr>
          <w:p w14:paraId="64E78369" w14:textId="77777777" w:rsidR="00B02373" w:rsidRPr="002F3EDE" w:rsidRDefault="00B02373" w:rsidP="00485938">
            <w:pPr>
              <w:rPr>
                <w:rFonts w:eastAsia="Times New Roman"/>
                <w:b/>
                <w:bCs/>
                <w:sz w:val="20"/>
                <w:szCs w:val="20"/>
              </w:rPr>
            </w:pPr>
            <w:r w:rsidRPr="002F3EDE">
              <w:rPr>
                <w:rFonts w:eastAsia="Times New Roman"/>
                <w:b/>
                <w:bCs/>
                <w:sz w:val="20"/>
                <w:szCs w:val="20"/>
              </w:rPr>
              <w:t>Contact Details of Social Worker</w:t>
            </w:r>
          </w:p>
        </w:tc>
        <w:tc>
          <w:tcPr>
            <w:tcW w:w="3975" w:type="pct"/>
            <w:gridSpan w:val="12"/>
          </w:tcPr>
          <w:p w14:paraId="20A932C1" w14:textId="77777777" w:rsidR="00B02373" w:rsidRPr="002F3EDE" w:rsidRDefault="00B02373" w:rsidP="00485938">
            <w:pPr>
              <w:tabs>
                <w:tab w:val="left" w:pos="4782"/>
              </w:tabs>
              <w:rPr>
                <w:rFonts w:eastAsia="Times New Roman"/>
                <w:sz w:val="20"/>
                <w:szCs w:val="20"/>
              </w:rPr>
            </w:pPr>
          </w:p>
        </w:tc>
      </w:tr>
      <w:tr w:rsidR="00B02373" w:rsidRPr="002F3EDE" w14:paraId="176C33D9" w14:textId="77777777" w:rsidTr="00485938">
        <w:trPr>
          <w:trHeight w:val="444"/>
        </w:trPr>
        <w:tc>
          <w:tcPr>
            <w:tcW w:w="1025" w:type="pct"/>
            <w:shd w:val="clear" w:color="auto" w:fill="C1E4F5" w:themeFill="accent1" w:themeFillTint="33"/>
          </w:tcPr>
          <w:p w14:paraId="0810C451" w14:textId="77777777" w:rsidR="00B02373" w:rsidRPr="002F3EDE" w:rsidRDefault="00B02373" w:rsidP="00485938">
            <w:pPr>
              <w:rPr>
                <w:rFonts w:eastAsia="Times New Roman"/>
                <w:b/>
                <w:bCs/>
                <w:sz w:val="20"/>
                <w:szCs w:val="20"/>
              </w:rPr>
            </w:pPr>
            <w:r w:rsidRPr="002F3EDE">
              <w:rPr>
                <w:rFonts w:eastAsia="Times New Roman"/>
                <w:b/>
                <w:bCs/>
                <w:sz w:val="20"/>
                <w:szCs w:val="20"/>
              </w:rPr>
              <w:t>Current Funding Arrangements</w:t>
            </w:r>
          </w:p>
        </w:tc>
        <w:tc>
          <w:tcPr>
            <w:tcW w:w="3975" w:type="pct"/>
            <w:gridSpan w:val="12"/>
          </w:tcPr>
          <w:p w14:paraId="06481C24" w14:textId="77777777" w:rsidR="00B02373" w:rsidRPr="002F3EDE" w:rsidRDefault="00B02373" w:rsidP="00485938">
            <w:pPr>
              <w:tabs>
                <w:tab w:val="left" w:pos="4782"/>
              </w:tabs>
              <w:rPr>
                <w:rFonts w:eastAsia="Times New Roman"/>
                <w:sz w:val="20"/>
                <w:szCs w:val="20"/>
              </w:rPr>
            </w:pPr>
          </w:p>
        </w:tc>
      </w:tr>
    </w:tbl>
    <w:p w14:paraId="2D0DCA19" w14:textId="77777777" w:rsidR="00B02373" w:rsidRPr="0095262A" w:rsidRDefault="00B02373" w:rsidP="00B02373">
      <w:pPr>
        <w:spacing w:after="200" w:line="276" w:lineRule="auto"/>
        <w:sectPr w:rsidR="00B02373" w:rsidRPr="0095262A" w:rsidSect="00B02373">
          <w:headerReference w:type="default" r:id="rId40"/>
          <w:headerReference w:type="first" r:id="rId41"/>
          <w:pgSz w:w="16838" w:h="11906" w:orient="landscape"/>
          <w:pgMar w:top="1440" w:right="1440" w:bottom="1440" w:left="1440" w:header="340" w:footer="709" w:gutter="0"/>
          <w:cols w:space="708"/>
          <w:titlePg/>
          <w:docGrid w:linePitch="360"/>
        </w:sectPr>
      </w:pPr>
    </w:p>
    <w:p w14:paraId="31F1CD58" w14:textId="0D300F7F" w:rsidR="00B02373" w:rsidRDefault="00B02373" w:rsidP="00292B1B">
      <w:pPr>
        <w:pStyle w:val="Heading1"/>
        <w:rPr>
          <w:rFonts w:ascii="Arial" w:hAnsi="Arial" w:cs="Arial"/>
          <w:b/>
          <w:color w:val="000000" w:themeColor="text1"/>
          <w:sz w:val="24"/>
          <w:szCs w:val="24"/>
          <w:u w:val="single"/>
        </w:rPr>
      </w:pPr>
      <w:bookmarkStart w:id="23" w:name="_Toc188625712"/>
      <w:r w:rsidRPr="00E84033">
        <w:rPr>
          <w:rFonts w:ascii="Arial" w:hAnsi="Arial" w:cs="Arial"/>
          <w:b/>
          <w:bCs/>
          <w:color w:val="auto"/>
          <w:sz w:val="28"/>
          <w:szCs w:val="28"/>
        </w:rPr>
        <w:lastRenderedPageBreak/>
        <w:t>Appendix D</w:t>
      </w:r>
      <w:r w:rsidR="00292B1B">
        <w:rPr>
          <w:rFonts w:ascii="Arial" w:hAnsi="Arial" w:cs="Arial"/>
          <w:b/>
          <w:bCs/>
          <w:color w:val="auto"/>
          <w:sz w:val="28"/>
          <w:szCs w:val="28"/>
        </w:rPr>
        <w:t xml:space="preserve">  </w:t>
      </w:r>
      <w:r w:rsidRPr="00292B1B">
        <w:rPr>
          <w:rFonts w:ascii="Arial" w:hAnsi="Arial" w:cs="Arial"/>
          <w:b/>
          <w:color w:val="000000" w:themeColor="text1"/>
          <w:sz w:val="28"/>
          <w:szCs w:val="28"/>
          <w:u w:val="single"/>
        </w:rPr>
        <w:t>NHS Continuing Healthcare Dispute Resolution Meeting</w:t>
      </w:r>
    </w:p>
    <w:p w14:paraId="34559686" w14:textId="7DA05B8D" w:rsidR="00292B1B" w:rsidRPr="00292B1B" w:rsidRDefault="00292B1B" w:rsidP="00292B1B">
      <w:hyperlink r:id="rId42" w:history="1">
        <w:r>
          <w:rPr>
            <w:rStyle w:val="Hyperlink"/>
            <w:rFonts w:ascii="Arial" w:eastAsia="Times New Roman" w:hAnsi="Arial" w:cs="Arial"/>
            <w:sz w:val="22"/>
            <w:szCs w:val="22"/>
          </w:rPr>
          <w:t>https://www.northeastnorthcumbria.nhs.uk/media/pmzhuwui/appendix-d.docx</w:t>
        </w:r>
      </w:hyperlink>
    </w:p>
    <w:p w14:paraId="63C3254D" w14:textId="77777777" w:rsidR="00292B1B" w:rsidRDefault="00292B1B" w:rsidP="00B02373">
      <w:pPr>
        <w:spacing w:after="200" w:line="276" w:lineRule="auto"/>
        <w:rPr>
          <w:b/>
        </w:rPr>
      </w:pPr>
    </w:p>
    <w:p w14:paraId="7BCBB7AA" w14:textId="6DD6C7FD" w:rsidR="00B02373" w:rsidRPr="00F4246F" w:rsidRDefault="00B02373" w:rsidP="00B02373">
      <w:pPr>
        <w:spacing w:after="200" w:line="276" w:lineRule="auto"/>
      </w:pPr>
      <w:r w:rsidRPr="00F4246F">
        <w:rPr>
          <w:b/>
        </w:rPr>
        <w:t xml:space="preserve">Date and Time of Local Dispute Meeting:   </w:t>
      </w:r>
    </w:p>
    <w:p w14:paraId="5151FD34" w14:textId="77777777" w:rsidR="00B02373" w:rsidRPr="00F4246F" w:rsidRDefault="00B02373" w:rsidP="00B02373">
      <w:pPr>
        <w:spacing w:after="200" w:line="276" w:lineRule="auto"/>
        <w:rPr>
          <w:b/>
        </w:rPr>
      </w:pPr>
      <w:r w:rsidRPr="00F4246F">
        <w:rPr>
          <w:b/>
        </w:rPr>
        <w:t xml:space="preserve">Patient </w:t>
      </w:r>
      <w:r>
        <w:rPr>
          <w:b/>
        </w:rPr>
        <w:t>Name:</w:t>
      </w:r>
    </w:p>
    <w:p w14:paraId="516B84E3" w14:textId="77777777" w:rsidR="00B02373" w:rsidRPr="00F4246F" w:rsidRDefault="00B02373" w:rsidP="00B02373">
      <w:pPr>
        <w:spacing w:after="200" w:line="276" w:lineRule="auto"/>
        <w:rPr>
          <w:b/>
        </w:rPr>
      </w:pPr>
      <w:r>
        <w:rPr>
          <w:b/>
        </w:rPr>
        <w:t>NENC ICB Place Team:</w:t>
      </w:r>
      <w:r w:rsidRPr="00F4246F">
        <w:rPr>
          <w:b/>
        </w:rPr>
        <w:t xml:space="preserve">     </w:t>
      </w:r>
    </w:p>
    <w:p w14:paraId="24D5DFDE" w14:textId="77777777" w:rsidR="00B02373" w:rsidRPr="00F4246F" w:rsidRDefault="00B02373" w:rsidP="00B02373">
      <w:pPr>
        <w:spacing w:after="200" w:line="276" w:lineRule="auto"/>
      </w:pPr>
      <w:r w:rsidRPr="00F4246F">
        <w:rPr>
          <w:b/>
        </w:rPr>
        <w:t xml:space="preserve"> DST dated:    </w:t>
      </w:r>
    </w:p>
    <w:p w14:paraId="3BFA149A" w14:textId="77777777" w:rsidR="00B02373" w:rsidRPr="00F4246F" w:rsidRDefault="00B02373" w:rsidP="00B02373">
      <w:pPr>
        <w:spacing w:after="200" w:line="276" w:lineRule="auto"/>
      </w:pPr>
      <w:r w:rsidRPr="00F4246F">
        <w:rPr>
          <w:b/>
        </w:rPr>
        <w:t xml:space="preserve">Venue of Local Resolution Meeting:        Remote   </w:t>
      </w:r>
      <w:r>
        <w:rPr>
          <w:b/>
        </w:rPr>
        <w:t xml:space="preserve">  MS </w:t>
      </w:r>
      <w:r w:rsidRPr="00F4246F">
        <w:rPr>
          <w:b/>
        </w:rPr>
        <w:t xml:space="preserve">TEAMS                       </w:t>
      </w:r>
    </w:p>
    <w:p w14:paraId="03F52054" w14:textId="77777777" w:rsidR="00B02373" w:rsidRPr="00F4246F" w:rsidRDefault="00B02373" w:rsidP="00B02373">
      <w:pPr>
        <w:spacing w:after="200" w:line="276" w:lineRule="auto"/>
        <w:rPr>
          <w:b/>
        </w:rPr>
      </w:pPr>
      <w:r w:rsidRPr="00F4246F">
        <w:rPr>
          <w:b/>
        </w:rPr>
        <w:t xml:space="preserve">Local Resolution undertaken by:  </w:t>
      </w:r>
    </w:p>
    <w:p w14:paraId="6DE5FBD2" w14:textId="77777777" w:rsidR="00B02373" w:rsidRPr="00F4246F" w:rsidRDefault="00B02373" w:rsidP="00B02373">
      <w:pPr>
        <w:spacing w:after="200" w:line="276" w:lineRule="auto"/>
        <w:rPr>
          <w:b/>
          <w:u w:val="single"/>
        </w:rPr>
      </w:pPr>
      <w:r w:rsidRPr="00F4246F">
        <w:rPr>
          <w:b/>
          <w:u w:val="single"/>
        </w:rPr>
        <w:t xml:space="preserve">In attendance:  </w:t>
      </w:r>
    </w:p>
    <w:p w14:paraId="2AFAA82B" w14:textId="77777777" w:rsidR="00B02373" w:rsidRPr="00F4246F" w:rsidRDefault="00B02373" w:rsidP="00B02373">
      <w:pPr>
        <w:spacing w:after="200" w:line="276" w:lineRule="auto"/>
        <w:rPr>
          <w:b/>
        </w:rPr>
      </w:pPr>
      <w:r w:rsidRPr="00F4246F">
        <w:rPr>
          <w:b/>
        </w:rPr>
        <w:t>Name/designation.</w:t>
      </w:r>
    </w:p>
    <w:p w14:paraId="6D123D47" w14:textId="77777777" w:rsidR="00B02373" w:rsidRPr="00F4246F" w:rsidRDefault="00B02373" w:rsidP="00B02373">
      <w:pPr>
        <w:spacing w:after="200" w:line="276" w:lineRule="auto"/>
        <w:rPr>
          <w:b/>
        </w:rPr>
      </w:pPr>
      <w:r w:rsidRPr="00F4246F">
        <w:rPr>
          <w:b/>
        </w:rPr>
        <w:t>Name/designation.</w:t>
      </w:r>
    </w:p>
    <w:p w14:paraId="6FC5CDD1" w14:textId="77777777" w:rsidR="00B02373" w:rsidRPr="00F4246F" w:rsidRDefault="00B02373" w:rsidP="00B02373">
      <w:pPr>
        <w:spacing w:after="200" w:line="276" w:lineRule="auto"/>
        <w:rPr>
          <w:b/>
        </w:rPr>
      </w:pPr>
      <w:r w:rsidRPr="00F4246F">
        <w:rPr>
          <w:b/>
        </w:rPr>
        <w:t>Name /designation.</w:t>
      </w:r>
    </w:p>
    <w:p w14:paraId="1275C30A" w14:textId="77777777" w:rsidR="00B02373" w:rsidRPr="00F4246F" w:rsidRDefault="00B02373" w:rsidP="00B02373">
      <w:pPr>
        <w:spacing w:after="200" w:line="276" w:lineRule="auto"/>
        <w:rPr>
          <w:b/>
        </w:rPr>
      </w:pPr>
      <w:r w:rsidRPr="00F4246F">
        <w:rPr>
          <w:b/>
        </w:rPr>
        <w:t>Name/Designation.</w:t>
      </w:r>
    </w:p>
    <w:p w14:paraId="4AC810B4" w14:textId="77777777" w:rsidR="00B02373" w:rsidRPr="00F4246F" w:rsidRDefault="00B02373" w:rsidP="00B02373">
      <w:pPr>
        <w:spacing w:after="200" w:line="276" w:lineRule="auto"/>
        <w:rPr>
          <w:b/>
        </w:rPr>
      </w:pPr>
    </w:p>
    <w:p w14:paraId="78359A76" w14:textId="77777777" w:rsidR="00B02373" w:rsidRPr="00F4246F" w:rsidRDefault="00B02373" w:rsidP="00B02373">
      <w:pPr>
        <w:spacing w:after="200" w:line="276" w:lineRule="auto"/>
        <w:rPr>
          <w:b/>
        </w:rPr>
      </w:pPr>
      <w:r w:rsidRPr="00F4246F">
        <w:rPr>
          <w:b/>
        </w:rPr>
        <w:t>Introductions :</w:t>
      </w:r>
    </w:p>
    <w:p w14:paraId="3B738F3D" w14:textId="77777777" w:rsidR="00B02373" w:rsidRPr="00F4246F" w:rsidRDefault="00B02373" w:rsidP="00B02373">
      <w:pPr>
        <w:spacing w:line="276" w:lineRule="auto"/>
      </w:pPr>
      <w:r w:rsidRPr="00EF5EEE">
        <w:t>XX</w:t>
      </w:r>
      <w:r w:rsidRPr="00F4246F">
        <w:t xml:space="preserve"> introduced herself as Clinical Lead, employed by</w:t>
      </w:r>
      <w:r w:rsidRPr="00F4246F">
        <w:rPr>
          <w:color w:val="767171"/>
          <w:lang w:eastAsia="en-GB"/>
        </w:rPr>
        <w:t xml:space="preserve"> </w:t>
      </w:r>
      <w:r w:rsidRPr="00605EF1">
        <w:rPr>
          <w:lang w:eastAsia="en-GB"/>
        </w:rPr>
        <w:t xml:space="preserve">Northeast &amp; North Cumbria Integrated Care Board North Area. NENC </w:t>
      </w:r>
      <w:r w:rsidRPr="00605EF1">
        <w:t>ICB is the</w:t>
      </w:r>
      <w:r w:rsidRPr="00F4246F">
        <w:t xml:space="preserve"> responsible organisation for verification of all recommendations made following multi-disciplinary team (MDT) meetings for application of the eligibility criteria for CHC following the Department of Health framework for NHS Continuing Healthcare and NHS Funded Nursing Care October 20</w:t>
      </w:r>
      <w:r>
        <w:t>22</w:t>
      </w:r>
      <w:r w:rsidRPr="00F4246F">
        <w:t xml:space="preserve"> (Revised) and Decision Support Tool October 20</w:t>
      </w:r>
      <w:r>
        <w:t>22</w:t>
      </w:r>
      <w:r w:rsidRPr="00F4246F">
        <w:t xml:space="preserve"> (Revised).</w:t>
      </w:r>
    </w:p>
    <w:p w14:paraId="5B4AE010" w14:textId="77777777" w:rsidR="00B02373" w:rsidRPr="00F4246F" w:rsidRDefault="00B02373" w:rsidP="00B02373">
      <w:pPr>
        <w:spacing w:line="276" w:lineRule="auto"/>
      </w:pPr>
    </w:p>
    <w:p w14:paraId="6282BBE6" w14:textId="77777777" w:rsidR="00B02373" w:rsidRPr="00F4246F" w:rsidRDefault="00B02373" w:rsidP="00B02373">
      <w:pPr>
        <w:spacing w:line="276" w:lineRule="auto"/>
      </w:pPr>
      <w:r w:rsidRPr="00EF5EEE">
        <w:t>Name of Clinical Lead (XX)</w:t>
      </w:r>
      <w:r w:rsidRPr="00F4246F">
        <w:t xml:space="preserve"> </w:t>
      </w:r>
      <w:r>
        <w:t>explained</w:t>
      </w:r>
      <w:r w:rsidRPr="00F4246F">
        <w:t xml:space="preserve"> the principles for the ‘dispute process’ a process whereby the relevant Local Authority and ICB can express their reasons for disputing the recommendation and can review the evidence contained within to the Decision Support Tool (DST). Levels of need within each domain may require discussion if disputed between ICB and the Local Authority representative.</w:t>
      </w:r>
    </w:p>
    <w:p w14:paraId="4C6F4A95" w14:textId="77777777" w:rsidR="00B02373" w:rsidRPr="00F4246F" w:rsidRDefault="00B02373" w:rsidP="00B02373">
      <w:pPr>
        <w:spacing w:line="276" w:lineRule="auto"/>
      </w:pPr>
    </w:p>
    <w:p w14:paraId="648D22C6" w14:textId="77777777" w:rsidR="00B02373" w:rsidRPr="00F4246F" w:rsidRDefault="00B02373" w:rsidP="00B02373">
      <w:pPr>
        <w:spacing w:line="276" w:lineRule="auto"/>
      </w:pPr>
      <w:r w:rsidRPr="00F4246F">
        <w:lastRenderedPageBreak/>
        <w:t>The purpose of the meeting is to offer an opportunity to discuss reasons for the dispute and attempt to reach a consensus on eligibility for ratification by ICB.</w:t>
      </w:r>
    </w:p>
    <w:p w14:paraId="157BEE4F" w14:textId="77777777" w:rsidR="00B02373" w:rsidRPr="00F4246F" w:rsidRDefault="00B02373" w:rsidP="00B02373">
      <w:pPr>
        <w:spacing w:after="200" w:line="276" w:lineRule="auto"/>
        <w:rPr>
          <w:b/>
        </w:rPr>
      </w:pPr>
    </w:p>
    <w:p w14:paraId="4E720126" w14:textId="77777777" w:rsidR="00B02373" w:rsidRPr="00F4246F" w:rsidRDefault="00B02373" w:rsidP="00B02373">
      <w:pPr>
        <w:spacing w:after="200" w:line="276" w:lineRule="auto"/>
        <w:rPr>
          <w:b/>
        </w:rPr>
      </w:pPr>
      <w:r w:rsidRPr="00F4246F">
        <w:rPr>
          <w:b/>
        </w:rPr>
        <w:t>Overview/ timeline of case leading to CHC consideration.</w:t>
      </w:r>
    </w:p>
    <w:p w14:paraId="06A2EE58" w14:textId="77777777" w:rsidR="00B02373" w:rsidRPr="00F4246F" w:rsidRDefault="00B02373" w:rsidP="00B02373">
      <w:pPr>
        <w:spacing w:after="200" w:line="276" w:lineRule="auto"/>
        <w:rPr>
          <w:b/>
        </w:rPr>
      </w:pPr>
    </w:p>
    <w:p w14:paraId="339E49C9" w14:textId="77777777" w:rsidR="00B02373" w:rsidRPr="00F4246F" w:rsidRDefault="00B02373" w:rsidP="00B02373">
      <w:pPr>
        <w:spacing w:after="200" w:line="276" w:lineRule="auto"/>
        <w:rPr>
          <w:b/>
        </w:rPr>
      </w:pPr>
    </w:p>
    <w:p w14:paraId="5A81771D" w14:textId="77777777" w:rsidR="00B02373" w:rsidRPr="00F4246F" w:rsidRDefault="00B02373" w:rsidP="00B02373">
      <w:pPr>
        <w:spacing w:after="200" w:line="276" w:lineRule="auto"/>
        <w:rPr>
          <w:u w:val="single"/>
        </w:rPr>
      </w:pPr>
      <w:r w:rsidRPr="00F4246F">
        <w:rPr>
          <w:b/>
          <w:u w:val="single"/>
        </w:rPr>
        <w:t>Discuss the Domains if indicated</w:t>
      </w:r>
    </w:p>
    <w:tbl>
      <w:tblPr>
        <w:tblStyle w:val="TableGrid5"/>
        <w:tblW w:w="0" w:type="auto"/>
        <w:tblLook w:val="04A0" w:firstRow="1" w:lastRow="0" w:firstColumn="1" w:lastColumn="0" w:noHBand="0" w:noVBand="1"/>
      </w:tblPr>
      <w:tblGrid>
        <w:gridCol w:w="9016"/>
      </w:tblGrid>
      <w:tr w:rsidR="00B02373" w:rsidRPr="00F4246F" w14:paraId="6DCE9072" w14:textId="77777777" w:rsidTr="00485938">
        <w:tc>
          <w:tcPr>
            <w:tcW w:w="9016" w:type="dxa"/>
          </w:tcPr>
          <w:p w14:paraId="33C37E3C" w14:textId="77777777" w:rsidR="00B02373" w:rsidRPr="00F4246F" w:rsidRDefault="00B02373" w:rsidP="00485938">
            <w:pPr>
              <w:rPr>
                <w:b/>
              </w:rPr>
            </w:pPr>
            <w:r w:rsidRPr="00F4246F">
              <w:rPr>
                <w:b/>
                <w:u w:val="single"/>
              </w:rPr>
              <w:t>Breathing</w:t>
            </w:r>
            <w:r w:rsidRPr="00F4246F">
              <w:rPr>
                <w:b/>
              </w:rPr>
              <w:t xml:space="preserve"> </w:t>
            </w:r>
          </w:p>
        </w:tc>
      </w:tr>
      <w:tr w:rsidR="00B02373" w:rsidRPr="00F4246F" w14:paraId="0348589D" w14:textId="77777777" w:rsidTr="00485938">
        <w:tc>
          <w:tcPr>
            <w:tcW w:w="9016" w:type="dxa"/>
          </w:tcPr>
          <w:p w14:paraId="28885EA6" w14:textId="77777777" w:rsidR="00B02373" w:rsidRPr="00F4246F" w:rsidRDefault="00B02373" w:rsidP="00485938">
            <w:pPr>
              <w:rPr>
                <w:b/>
              </w:rPr>
            </w:pPr>
            <w:r w:rsidRPr="00F4246F">
              <w:rPr>
                <w:b/>
              </w:rPr>
              <w:t xml:space="preserve">DST – Level of need awarded = </w:t>
            </w:r>
          </w:p>
          <w:p w14:paraId="12A3DC40" w14:textId="77777777" w:rsidR="00B02373" w:rsidRPr="00F4246F" w:rsidRDefault="00B02373" w:rsidP="00485938">
            <w:pPr>
              <w:rPr>
                <w:b/>
              </w:rPr>
            </w:pPr>
          </w:p>
          <w:p w14:paraId="334543D7" w14:textId="77777777" w:rsidR="00B02373" w:rsidRPr="00F4246F" w:rsidRDefault="00B02373" w:rsidP="00485938">
            <w:pPr>
              <w:rPr>
                <w:rFonts w:ascii="Calibri" w:eastAsia="Arial" w:hAnsi="Calibri" w:cs="Calibri"/>
                <w:bCs/>
                <w:color w:val="000000"/>
                <w:sz w:val="22"/>
                <w:szCs w:val="22"/>
                <w:lang w:eastAsia="ar-SA"/>
              </w:rPr>
            </w:pPr>
          </w:p>
        </w:tc>
      </w:tr>
      <w:tr w:rsidR="00B02373" w:rsidRPr="00F4246F" w14:paraId="4A3EF81D" w14:textId="77777777" w:rsidTr="00485938">
        <w:tc>
          <w:tcPr>
            <w:tcW w:w="9016" w:type="dxa"/>
          </w:tcPr>
          <w:p w14:paraId="097C39C8" w14:textId="77777777" w:rsidR="00B02373" w:rsidRPr="00F4246F" w:rsidRDefault="00B02373" w:rsidP="00485938">
            <w:pPr>
              <w:rPr>
                <w:b/>
              </w:rPr>
            </w:pPr>
            <w:r w:rsidRPr="00F4246F">
              <w:rPr>
                <w:b/>
              </w:rPr>
              <w:t>Review of Domains</w:t>
            </w:r>
          </w:p>
          <w:p w14:paraId="7DC170B7" w14:textId="77777777" w:rsidR="00B02373" w:rsidRPr="00F4246F" w:rsidRDefault="00B02373" w:rsidP="00485938">
            <w:pPr>
              <w:rPr>
                <w:b/>
              </w:rPr>
            </w:pPr>
          </w:p>
          <w:p w14:paraId="010E231F" w14:textId="77777777" w:rsidR="00B02373" w:rsidRPr="00F4246F" w:rsidRDefault="00B02373" w:rsidP="00485938">
            <w:pPr>
              <w:rPr>
                <w:b/>
              </w:rPr>
            </w:pPr>
          </w:p>
          <w:p w14:paraId="16661031"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the contents of this particular domain within the DST </w:t>
            </w:r>
          </w:p>
          <w:p w14:paraId="6487D68E" w14:textId="77777777" w:rsidR="00B02373" w:rsidRPr="00F4246F" w:rsidRDefault="00B02373" w:rsidP="00485938"/>
        </w:tc>
      </w:tr>
      <w:tr w:rsidR="00B02373" w:rsidRPr="00F4246F" w14:paraId="2F5BCDBE" w14:textId="77777777" w:rsidTr="00485938">
        <w:tc>
          <w:tcPr>
            <w:tcW w:w="9016" w:type="dxa"/>
          </w:tcPr>
          <w:p w14:paraId="6CC14FB1" w14:textId="77777777" w:rsidR="00B02373" w:rsidRPr="00F4246F" w:rsidRDefault="00B02373" w:rsidP="00485938">
            <w:pPr>
              <w:rPr>
                <w:b/>
              </w:rPr>
            </w:pPr>
          </w:p>
          <w:p w14:paraId="4F1B2D5D" w14:textId="77777777" w:rsidR="00B02373" w:rsidRPr="00F4246F" w:rsidRDefault="00B02373" w:rsidP="00485938">
            <w:pPr>
              <w:rPr>
                <w:b/>
              </w:rPr>
            </w:pPr>
            <w:r w:rsidRPr="00F4246F">
              <w:rPr>
                <w:b/>
              </w:rPr>
              <w:t>Additional written submissions from Local authority regarding Breathing domain?</w:t>
            </w:r>
          </w:p>
          <w:p w14:paraId="60A8308F" w14:textId="77777777" w:rsidR="00B02373" w:rsidRPr="00F4246F" w:rsidRDefault="00B02373" w:rsidP="00485938">
            <w:pPr>
              <w:rPr>
                <w:b/>
              </w:rPr>
            </w:pPr>
          </w:p>
        </w:tc>
      </w:tr>
      <w:tr w:rsidR="00B02373" w:rsidRPr="00F4246F" w14:paraId="2A66A8A3" w14:textId="77777777" w:rsidTr="00485938">
        <w:tc>
          <w:tcPr>
            <w:tcW w:w="9016" w:type="dxa"/>
          </w:tcPr>
          <w:p w14:paraId="6FF0CC29" w14:textId="77777777" w:rsidR="00B02373" w:rsidRPr="00F4246F" w:rsidRDefault="00B02373" w:rsidP="00485938">
            <w:pPr>
              <w:rPr>
                <w:b/>
              </w:rPr>
            </w:pPr>
            <w:r w:rsidRPr="00F4246F">
              <w:rPr>
                <w:b/>
              </w:rPr>
              <w:t>What was discussed?</w:t>
            </w:r>
          </w:p>
          <w:p w14:paraId="03D52E72" w14:textId="77777777" w:rsidR="00B02373" w:rsidRPr="00F4246F" w:rsidRDefault="00B02373" w:rsidP="00485938">
            <w:pPr>
              <w:rPr>
                <w:b/>
              </w:rPr>
            </w:pPr>
          </w:p>
          <w:p w14:paraId="24636E1C" w14:textId="77777777" w:rsidR="00B02373" w:rsidRPr="00F4246F" w:rsidRDefault="00B02373" w:rsidP="00485938">
            <w:pPr>
              <w:rPr>
                <w:b/>
              </w:rPr>
            </w:pPr>
            <w:r w:rsidRPr="00F4246F">
              <w:rPr>
                <w:b/>
              </w:rPr>
              <w:t xml:space="preserve"> </w:t>
            </w:r>
          </w:p>
          <w:p w14:paraId="1583DF79" w14:textId="77777777" w:rsidR="00B02373" w:rsidRPr="00F4246F" w:rsidRDefault="00B02373" w:rsidP="00485938">
            <w:pPr>
              <w:rPr>
                <w:b/>
              </w:rPr>
            </w:pPr>
          </w:p>
          <w:p w14:paraId="7F20DA61" w14:textId="77777777" w:rsidR="00B02373" w:rsidRPr="00F4246F" w:rsidRDefault="00B02373" w:rsidP="00485938">
            <w:pPr>
              <w:rPr>
                <w:b/>
              </w:rPr>
            </w:pPr>
          </w:p>
        </w:tc>
      </w:tr>
      <w:tr w:rsidR="00B02373" w:rsidRPr="00F4246F" w14:paraId="7AEF89E9" w14:textId="77777777" w:rsidTr="00485938">
        <w:tc>
          <w:tcPr>
            <w:tcW w:w="9016" w:type="dxa"/>
          </w:tcPr>
          <w:p w14:paraId="3F60302F" w14:textId="77777777" w:rsidR="00B02373" w:rsidRPr="00F4246F" w:rsidRDefault="00B02373" w:rsidP="00485938">
            <w:pPr>
              <w:rPr>
                <w:b/>
              </w:rPr>
            </w:pPr>
            <w:r w:rsidRPr="00F4246F">
              <w:rPr>
                <w:b/>
              </w:rPr>
              <w:t>LRM level of need agreed =</w:t>
            </w:r>
          </w:p>
          <w:p w14:paraId="6825530A" w14:textId="77777777" w:rsidR="00B02373" w:rsidRPr="00F4246F" w:rsidRDefault="00B02373" w:rsidP="00485938">
            <w:pPr>
              <w:rPr>
                <w:b/>
              </w:rPr>
            </w:pPr>
          </w:p>
        </w:tc>
      </w:tr>
      <w:tr w:rsidR="00B02373" w:rsidRPr="00F4246F" w14:paraId="2BA8DF1A" w14:textId="77777777" w:rsidTr="00485938">
        <w:tc>
          <w:tcPr>
            <w:tcW w:w="9016" w:type="dxa"/>
          </w:tcPr>
          <w:p w14:paraId="528AA355" w14:textId="77777777" w:rsidR="00B02373" w:rsidRPr="00F4246F" w:rsidRDefault="00B02373" w:rsidP="00485938">
            <w:pPr>
              <w:rPr>
                <w:b/>
              </w:rPr>
            </w:pPr>
          </w:p>
        </w:tc>
      </w:tr>
      <w:tr w:rsidR="00B02373" w:rsidRPr="00F4246F" w14:paraId="4156E0FA" w14:textId="77777777" w:rsidTr="00485938">
        <w:tc>
          <w:tcPr>
            <w:tcW w:w="9016" w:type="dxa"/>
          </w:tcPr>
          <w:p w14:paraId="0883BF84" w14:textId="77777777" w:rsidR="00B02373" w:rsidRPr="00F4246F" w:rsidRDefault="00B02373" w:rsidP="00485938">
            <w:pPr>
              <w:rPr>
                <w:b/>
                <w:u w:val="single"/>
              </w:rPr>
            </w:pPr>
            <w:r w:rsidRPr="00F4246F">
              <w:rPr>
                <w:b/>
                <w:u w:val="single"/>
              </w:rPr>
              <w:t xml:space="preserve">Nutrition </w:t>
            </w:r>
          </w:p>
        </w:tc>
      </w:tr>
      <w:tr w:rsidR="00B02373" w:rsidRPr="00F4246F" w14:paraId="60798BA8" w14:textId="77777777" w:rsidTr="00485938">
        <w:tc>
          <w:tcPr>
            <w:tcW w:w="9016" w:type="dxa"/>
          </w:tcPr>
          <w:p w14:paraId="3D01AF3C" w14:textId="77777777" w:rsidR="00B02373" w:rsidRPr="00F4246F" w:rsidRDefault="00B02373" w:rsidP="00485938">
            <w:pPr>
              <w:rPr>
                <w:b/>
              </w:rPr>
            </w:pPr>
            <w:r w:rsidRPr="00F4246F">
              <w:rPr>
                <w:b/>
              </w:rPr>
              <w:t>DST- Level of need awarded =</w:t>
            </w:r>
          </w:p>
          <w:p w14:paraId="04AC7787" w14:textId="77777777" w:rsidR="00B02373" w:rsidRPr="00F4246F" w:rsidRDefault="00B02373" w:rsidP="00485938">
            <w:pPr>
              <w:rPr>
                <w:rFonts w:ascii="Calibri" w:hAnsi="Calibri"/>
                <w:b/>
                <w:bCs/>
                <w:sz w:val="22"/>
                <w:szCs w:val="22"/>
                <w:u w:val="single"/>
              </w:rPr>
            </w:pPr>
          </w:p>
          <w:p w14:paraId="67722AA4" w14:textId="77777777" w:rsidR="00B02373" w:rsidRPr="00F4246F" w:rsidRDefault="00B02373" w:rsidP="00485938">
            <w:pPr>
              <w:rPr>
                <w:b/>
              </w:rPr>
            </w:pPr>
          </w:p>
          <w:p w14:paraId="21DAC30D" w14:textId="77777777" w:rsidR="00B02373" w:rsidRPr="00F4246F" w:rsidRDefault="00B02373" w:rsidP="00485938">
            <w:pPr>
              <w:rPr>
                <w:b/>
              </w:rPr>
            </w:pPr>
          </w:p>
        </w:tc>
      </w:tr>
      <w:tr w:rsidR="00B02373" w:rsidRPr="00F4246F" w14:paraId="51C955D0" w14:textId="77777777" w:rsidTr="00485938">
        <w:tc>
          <w:tcPr>
            <w:tcW w:w="9016" w:type="dxa"/>
          </w:tcPr>
          <w:p w14:paraId="31EFA63E" w14:textId="77777777" w:rsidR="00B02373" w:rsidRPr="00F4246F" w:rsidRDefault="00B02373" w:rsidP="00485938">
            <w:pPr>
              <w:rPr>
                <w:b/>
              </w:rPr>
            </w:pPr>
          </w:p>
        </w:tc>
      </w:tr>
      <w:tr w:rsidR="00B02373" w:rsidRPr="00F4246F" w14:paraId="2DD9C87B" w14:textId="77777777" w:rsidTr="00485938">
        <w:tc>
          <w:tcPr>
            <w:tcW w:w="9016" w:type="dxa"/>
          </w:tcPr>
          <w:p w14:paraId="33EDFCBB" w14:textId="77777777" w:rsidR="00B02373" w:rsidRPr="00F4246F" w:rsidRDefault="00B02373" w:rsidP="00485938">
            <w:pPr>
              <w:rPr>
                <w:b/>
              </w:rPr>
            </w:pPr>
            <w:r w:rsidRPr="00F4246F">
              <w:rPr>
                <w:b/>
              </w:rPr>
              <w:t xml:space="preserve">Review of Domains </w:t>
            </w:r>
          </w:p>
          <w:p w14:paraId="4C05688D" w14:textId="77777777" w:rsidR="00B02373" w:rsidRPr="00F4246F" w:rsidRDefault="00B02373" w:rsidP="00485938">
            <w:pPr>
              <w:rPr>
                <w:b/>
              </w:rPr>
            </w:pPr>
          </w:p>
          <w:p w14:paraId="0688C22B"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the contents of this particular domain within the DST </w:t>
            </w:r>
          </w:p>
          <w:p w14:paraId="478D9009" w14:textId="77777777" w:rsidR="00B02373" w:rsidRPr="00F4246F" w:rsidRDefault="00B02373" w:rsidP="00485938">
            <w:pPr>
              <w:rPr>
                <w:b/>
              </w:rPr>
            </w:pPr>
          </w:p>
          <w:p w14:paraId="1CDB8DC0" w14:textId="77777777" w:rsidR="00B02373" w:rsidRPr="00F4246F" w:rsidRDefault="00B02373" w:rsidP="00485938">
            <w:pPr>
              <w:rPr>
                <w:b/>
              </w:rPr>
            </w:pPr>
          </w:p>
        </w:tc>
      </w:tr>
      <w:tr w:rsidR="00B02373" w:rsidRPr="00F4246F" w14:paraId="400212F4" w14:textId="77777777" w:rsidTr="00485938">
        <w:tc>
          <w:tcPr>
            <w:tcW w:w="9016" w:type="dxa"/>
          </w:tcPr>
          <w:p w14:paraId="16ECE656" w14:textId="77777777" w:rsidR="00B02373" w:rsidRPr="00F4246F" w:rsidRDefault="00B02373" w:rsidP="00485938">
            <w:pPr>
              <w:rPr>
                <w:b/>
              </w:rPr>
            </w:pPr>
            <w:r w:rsidRPr="00F4246F">
              <w:rPr>
                <w:b/>
              </w:rPr>
              <w:lastRenderedPageBreak/>
              <w:t>Additional written submissions from Local authority regarding Nutrition domain?</w:t>
            </w:r>
          </w:p>
          <w:p w14:paraId="194D27F1" w14:textId="77777777" w:rsidR="00B02373" w:rsidRPr="00F4246F" w:rsidRDefault="00B02373" w:rsidP="00485938">
            <w:pPr>
              <w:rPr>
                <w:b/>
              </w:rPr>
            </w:pPr>
          </w:p>
        </w:tc>
      </w:tr>
      <w:tr w:rsidR="00B02373" w:rsidRPr="00F4246F" w14:paraId="324564DB" w14:textId="77777777" w:rsidTr="00485938">
        <w:tc>
          <w:tcPr>
            <w:tcW w:w="9016" w:type="dxa"/>
          </w:tcPr>
          <w:p w14:paraId="2A9E02A5" w14:textId="77777777" w:rsidR="00B02373" w:rsidRPr="00F4246F" w:rsidRDefault="00B02373" w:rsidP="00485938">
            <w:pPr>
              <w:rPr>
                <w:b/>
              </w:rPr>
            </w:pPr>
            <w:r w:rsidRPr="00F4246F">
              <w:rPr>
                <w:b/>
              </w:rPr>
              <w:t xml:space="preserve">What was discussed – </w:t>
            </w:r>
          </w:p>
          <w:p w14:paraId="0AD82BEB" w14:textId="77777777" w:rsidR="00B02373" w:rsidRPr="00F4246F" w:rsidRDefault="00B02373" w:rsidP="00485938">
            <w:pPr>
              <w:rPr>
                <w:b/>
              </w:rPr>
            </w:pPr>
          </w:p>
          <w:p w14:paraId="22197DC9" w14:textId="77777777" w:rsidR="00B02373" w:rsidRPr="00F4246F" w:rsidRDefault="00B02373" w:rsidP="00485938">
            <w:pPr>
              <w:rPr>
                <w:b/>
              </w:rPr>
            </w:pPr>
          </w:p>
          <w:p w14:paraId="46FB5053" w14:textId="77777777" w:rsidR="00B02373" w:rsidRPr="00F4246F" w:rsidRDefault="00B02373" w:rsidP="00485938">
            <w:pPr>
              <w:rPr>
                <w:b/>
              </w:rPr>
            </w:pPr>
          </w:p>
        </w:tc>
      </w:tr>
      <w:tr w:rsidR="00B02373" w:rsidRPr="00F4246F" w14:paraId="6201F591" w14:textId="77777777" w:rsidTr="00485938">
        <w:tc>
          <w:tcPr>
            <w:tcW w:w="9016" w:type="dxa"/>
          </w:tcPr>
          <w:p w14:paraId="2B3B0432" w14:textId="77777777" w:rsidR="00B02373" w:rsidRPr="00F4246F" w:rsidRDefault="00B02373" w:rsidP="00485938">
            <w:pPr>
              <w:rPr>
                <w:b/>
              </w:rPr>
            </w:pPr>
            <w:r w:rsidRPr="00F4246F">
              <w:rPr>
                <w:b/>
              </w:rPr>
              <w:t>LRM level of need agreed =</w:t>
            </w:r>
          </w:p>
          <w:p w14:paraId="121CB574" w14:textId="77777777" w:rsidR="00B02373" w:rsidRPr="00F4246F" w:rsidRDefault="00B02373" w:rsidP="00485938">
            <w:pPr>
              <w:rPr>
                <w:b/>
              </w:rPr>
            </w:pPr>
          </w:p>
          <w:p w14:paraId="7269DAF6" w14:textId="77777777" w:rsidR="00B02373" w:rsidRPr="00F4246F" w:rsidRDefault="00B02373" w:rsidP="00485938">
            <w:pPr>
              <w:rPr>
                <w:b/>
              </w:rPr>
            </w:pPr>
          </w:p>
        </w:tc>
      </w:tr>
      <w:tr w:rsidR="00B02373" w:rsidRPr="00F4246F" w14:paraId="4D6E0872" w14:textId="77777777" w:rsidTr="00485938">
        <w:tc>
          <w:tcPr>
            <w:tcW w:w="9016" w:type="dxa"/>
          </w:tcPr>
          <w:p w14:paraId="0036B297" w14:textId="77777777" w:rsidR="00B02373" w:rsidRPr="00F4246F" w:rsidRDefault="00B02373" w:rsidP="00485938">
            <w:pPr>
              <w:rPr>
                <w:b/>
              </w:rPr>
            </w:pPr>
            <w:r w:rsidRPr="00F4246F">
              <w:rPr>
                <w:b/>
                <w:u w:val="single"/>
              </w:rPr>
              <w:t>Continence</w:t>
            </w:r>
            <w:r w:rsidRPr="00F4246F">
              <w:rPr>
                <w:b/>
              </w:rPr>
              <w:t xml:space="preserve"> </w:t>
            </w:r>
          </w:p>
        </w:tc>
      </w:tr>
      <w:tr w:rsidR="00B02373" w:rsidRPr="00F4246F" w14:paraId="6CE644FF" w14:textId="77777777" w:rsidTr="00485938">
        <w:tc>
          <w:tcPr>
            <w:tcW w:w="9016" w:type="dxa"/>
          </w:tcPr>
          <w:p w14:paraId="1146E319" w14:textId="77777777" w:rsidR="00B02373" w:rsidRPr="00F4246F" w:rsidRDefault="00B02373" w:rsidP="00485938">
            <w:pPr>
              <w:rPr>
                <w:b/>
              </w:rPr>
            </w:pPr>
            <w:r w:rsidRPr="00F4246F">
              <w:rPr>
                <w:b/>
              </w:rPr>
              <w:t xml:space="preserve">DST – level of need awarded = </w:t>
            </w:r>
          </w:p>
          <w:p w14:paraId="6782E43C" w14:textId="77777777" w:rsidR="00B02373" w:rsidRPr="00F4246F" w:rsidRDefault="00B02373" w:rsidP="00485938">
            <w:pPr>
              <w:rPr>
                <w:bCs/>
                <w:sz w:val="22"/>
                <w:szCs w:val="22"/>
              </w:rPr>
            </w:pPr>
          </w:p>
          <w:p w14:paraId="237ACDCE" w14:textId="77777777" w:rsidR="00B02373" w:rsidRPr="00F4246F" w:rsidRDefault="00B02373" w:rsidP="00485938">
            <w:pPr>
              <w:rPr>
                <w:b/>
              </w:rPr>
            </w:pPr>
          </w:p>
          <w:p w14:paraId="393622EA" w14:textId="77777777" w:rsidR="00B02373" w:rsidRPr="00F4246F" w:rsidRDefault="00B02373" w:rsidP="00485938">
            <w:pPr>
              <w:rPr>
                <w:b/>
              </w:rPr>
            </w:pPr>
          </w:p>
        </w:tc>
      </w:tr>
      <w:tr w:rsidR="00B02373" w:rsidRPr="00F4246F" w14:paraId="1AE78199" w14:textId="77777777" w:rsidTr="00485938">
        <w:tc>
          <w:tcPr>
            <w:tcW w:w="9016" w:type="dxa"/>
          </w:tcPr>
          <w:p w14:paraId="58F1CA3E" w14:textId="77777777" w:rsidR="00B02373" w:rsidRPr="00F4246F" w:rsidRDefault="00B02373" w:rsidP="00485938">
            <w:pPr>
              <w:rPr>
                <w:b/>
              </w:rPr>
            </w:pPr>
            <w:r w:rsidRPr="00F4246F">
              <w:rPr>
                <w:b/>
              </w:rPr>
              <w:t>Clinical Lead (</w:t>
            </w:r>
            <w:r w:rsidRPr="00EF5EEE">
              <w:rPr>
                <w:b/>
              </w:rPr>
              <w:t>initials</w:t>
            </w:r>
            <w:r w:rsidRPr="00EF5EEE">
              <w:rPr>
                <w:b/>
                <w:i/>
                <w:iCs/>
              </w:rPr>
              <w:t>)</w:t>
            </w:r>
            <w:r w:rsidRPr="00F4246F">
              <w:rPr>
                <w:b/>
              </w:rPr>
              <w:t xml:space="preserve"> the contents of this particular domain within the DST </w:t>
            </w:r>
          </w:p>
          <w:p w14:paraId="4EE8A409" w14:textId="77777777" w:rsidR="00B02373" w:rsidRPr="00F4246F" w:rsidRDefault="00B02373" w:rsidP="00485938">
            <w:pPr>
              <w:rPr>
                <w:b/>
              </w:rPr>
            </w:pPr>
          </w:p>
          <w:p w14:paraId="4DE9BC3E" w14:textId="77777777" w:rsidR="00B02373" w:rsidRPr="00F4246F" w:rsidRDefault="00B02373" w:rsidP="00485938">
            <w:pPr>
              <w:rPr>
                <w:b/>
              </w:rPr>
            </w:pPr>
          </w:p>
        </w:tc>
      </w:tr>
      <w:tr w:rsidR="00B02373" w:rsidRPr="00F4246F" w14:paraId="1C1DF47F" w14:textId="77777777" w:rsidTr="00485938">
        <w:tc>
          <w:tcPr>
            <w:tcW w:w="9016" w:type="dxa"/>
          </w:tcPr>
          <w:p w14:paraId="3E6393B6" w14:textId="77777777" w:rsidR="00B02373" w:rsidRPr="00F4246F" w:rsidRDefault="00B02373" w:rsidP="00485938">
            <w:pPr>
              <w:rPr>
                <w:b/>
              </w:rPr>
            </w:pPr>
            <w:r w:rsidRPr="00F4246F">
              <w:rPr>
                <w:b/>
              </w:rPr>
              <w:t>Additional written submissions from Local authority regarding Continence domain?</w:t>
            </w:r>
          </w:p>
          <w:p w14:paraId="0D2691C0" w14:textId="77777777" w:rsidR="00B02373" w:rsidRPr="00F4246F" w:rsidRDefault="00B02373" w:rsidP="00485938">
            <w:pPr>
              <w:rPr>
                <w:b/>
              </w:rPr>
            </w:pPr>
          </w:p>
          <w:p w14:paraId="1BB2240E" w14:textId="77777777" w:rsidR="00B02373" w:rsidRPr="00F4246F" w:rsidRDefault="00B02373" w:rsidP="00485938">
            <w:pPr>
              <w:rPr>
                <w:b/>
              </w:rPr>
            </w:pPr>
          </w:p>
        </w:tc>
      </w:tr>
      <w:tr w:rsidR="00B02373" w:rsidRPr="00F4246F" w14:paraId="254020A8" w14:textId="77777777" w:rsidTr="00485938">
        <w:tc>
          <w:tcPr>
            <w:tcW w:w="9016" w:type="dxa"/>
          </w:tcPr>
          <w:p w14:paraId="44396395" w14:textId="77777777" w:rsidR="00B02373" w:rsidRPr="00F4246F" w:rsidRDefault="00B02373" w:rsidP="00485938">
            <w:pPr>
              <w:rPr>
                <w:b/>
              </w:rPr>
            </w:pPr>
            <w:r w:rsidRPr="00F4246F">
              <w:rPr>
                <w:b/>
              </w:rPr>
              <w:t>What was discussed -</w:t>
            </w:r>
          </w:p>
          <w:p w14:paraId="68AE34DA" w14:textId="77777777" w:rsidR="00B02373" w:rsidRPr="00F4246F" w:rsidRDefault="00B02373" w:rsidP="00485938">
            <w:pPr>
              <w:rPr>
                <w:b/>
              </w:rPr>
            </w:pPr>
          </w:p>
          <w:p w14:paraId="7E2E7458" w14:textId="77777777" w:rsidR="00B02373" w:rsidRPr="00F4246F" w:rsidRDefault="00B02373" w:rsidP="00485938">
            <w:pPr>
              <w:rPr>
                <w:b/>
                <w:u w:val="single"/>
              </w:rPr>
            </w:pPr>
          </w:p>
          <w:p w14:paraId="57325C69" w14:textId="77777777" w:rsidR="00B02373" w:rsidRPr="00F4246F" w:rsidRDefault="00B02373" w:rsidP="00485938">
            <w:pPr>
              <w:rPr>
                <w:b/>
                <w:u w:val="single"/>
              </w:rPr>
            </w:pPr>
          </w:p>
          <w:p w14:paraId="42101F81" w14:textId="77777777" w:rsidR="00B02373" w:rsidRPr="00F4246F" w:rsidRDefault="00B02373" w:rsidP="00485938">
            <w:pPr>
              <w:rPr>
                <w:b/>
                <w:u w:val="single"/>
              </w:rPr>
            </w:pPr>
          </w:p>
          <w:p w14:paraId="7F957F43" w14:textId="77777777" w:rsidR="00B02373" w:rsidRPr="00F4246F" w:rsidRDefault="00B02373" w:rsidP="00485938">
            <w:pPr>
              <w:rPr>
                <w:b/>
                <w:u w:val="single"/>
              </w:rPr>
            </w:pPr>
          </w:p>
        </w:tc>
      </w:tr>
      <w:tr w:rsidR="00B02373" w:rsidRPr="00F4246F" w14:paraId="1C9E1627" w14:textId="77777777" w:rsidTr="00485938">
        <w:tc>
          <w:tcPr>
            <w:tcW w:w="9016" w:type="dxa"/>
          </w:tcPr>
          <w:p w14:paraId="2831957D" w14:textId="77777777" w:rsidR="00B02373" w:rsidRPr="00F4246F" w:rsidRDefault="00B02373" w:rsidP="00485938">
            <w:pPr>
              <w:rPr>
                <w:b/>
              </w:rPr>
            </w:pPr>
            <w:r w:rsidRPr="00F4246F">
              <w:rPr>
                <w:b/>
              </w:rPr>
              <w:t>Dispute level of need agreed =</w:t>
            </w:r>
          </w:p>
          <w:p w14:paraId="1140A8B1" w14:textId="77777777" w:rsidR="00B02373" w:rsidRPr="00F4246F" w:rsidRDefault="00B02373" w:rsidP="00485938">
            <w:pPr>
              <w:rPr>
                <w:b/>
              </w:rPr>
            </w:pPr>
          </w:p>
          <w:p w14:paraId="78943E54" w14:textId="77777777" w:rsidR="00B02373" w:rsidRPr="00F4246F" w:rsidRDefault="00B02373" w:rsidP="00485938">
            <w:pPr>
              <w:rPr>
                <w:b/>
              </w:rPr>
            </w:pPr>
          </w:p>
          <w:p w14:paraId="6A2806E9" w14:textId="77777777" w:rsidR="00B02373" w:rsidRPr="00F4246F" w:rsidRDefault="00B02373" w:rsidP="00485938">
            <w:pPr>
              <w:rPr>
                <w:b/>
              </w:rPr>
            </w:pPr>
          </w:p>
        </w:tc>
      </w:tr>
      <w:tr w:rsidR="00B02373" w:rsidRPr="00F4246F" w14:paraId="4B4E6030" w14:textId="77777777" w:rsidTr="00485938">
        <w:tc>
          <w:tcPr>
            <w:tcW w:w="9016" w:type="dxa"/>
          </w:tcPr>
          <w:p w14:paraId="77C49328" w14:textId="77777777" w:rsidR="00B02373" w:rsidRPr="00F4246F" w:rsidRDefault="00B02373" w:rsidP="00485938">
            <w:pPr>
              <w:rPr>
                <w:b/>
              </w:rPr>
            </w:pPr>
            <w:r w:rsidRPr="00F4246F">
              <w:rPr>
                <w:b/>
                <w:u w:val="single"/>
              </w:rPr>
              <w:t xml:space="preserve">Skin </w:t>
            </w:r>
          </w:p>
        </w:tc>
      </w:tr>
      <w:tr w:rsidR="00B02373" w:rsidRPr="00F4246F" w14:paraId="74921014" w14:textId="77777777" w:rsidTr="00485938">
        <w:tc>
          <w:tcPr>
            <w:tcW w:w="9016" w:type="dxa"/>
          </w:tcPr>
          <w:p w14:paraId="18CCF89E" w14:textId="77777777" w:rsidR="00B02373" w:rsidRPr="00F4246F" w:rsidRDefault="00B02373" w:rsidP="00485938">
            <w:pPr>
              <w:rPr>
                <w:b/>
              </w:rPr>
            </w:pPr>
            <w:r w:rsidRPr="00F4246F">
              <w:rPr>
                <w:b/>
              </w:rPr>
              <w:t xml:space="preserve">DST – Level of need awarded = </w:t>
            </w:r>
          </w:p>
          <w:p w14:paraId="0A6A7D73" w14:textId="77777777" w:rsidR="00B02373" w:rsidRPr="00F4246F" w:rsidRDefault="00B02373" w:rsidP="00485938">
            <w:pPr>
              <w:rPr>
                <w:b/>
              </w:rPr>
            </w:pPr>
          </w:p>
          <w:p w14:paraId="325B5329" w14:textId="77777777" w:rsidR="00B02373" w:rsidRPr="00F4246F" w:rsidRDefault="00B02373" w:rsidP="00485938">
            <w:pPr>
              <w:rPr>
                <w:b/>
              </w:rPr>
            </w:pPr>
          </w:p>
        </w:tc>
      </w:tr>
      <w:tr w:rsidR="00B02373" w:rsidRPr="00F4246F" w14:paraId="6DA8C471" w14:textId="77777777" w:rsidTr="00485938">
        <w:tc>
          <w:tcPr>
            <w:tcW w:w="9016" w:type="dxa"/>
          </w:tcPr>
          <w:p w14:paraId="227FB459" w14:textId="77777777" w:rsidR="00B02373" w:rsidRPr="00F4246F" w:rsidRDefault="00B02373" w:rsidP="00485938">
            <w:pPr>
              <w:rPr>
                <w:b/>
              </w:rPr>
            </w:pPr>
          </w:p>
          <w:p w14:paraId="18366F29" w14:textId="77777777" w:rsidR="00B02373" w:rsidRPr="00F4246F" w:rsidRDefault="00B02373" w:rsidP="00485938">
            <w:pPr>
              <w:rPr>
                <w:b/>
              </w:rPr>
            </w:pPr>
            <w:r w:rsidRPr="00F4246F">
              <w:rPr>
                <w:b/>
              </w:rPr>
              <w:t xml:space="preserve">Review of Domain – </w:t>
            </w:r>
          </w:p>
          <w:p w14:paraId="7B532D8A" w14:textId="77777777" w:rsidR="00B02373" w:rsidRPr="00F4246F" w:rsidRDefault="00B02373" w:rsidP="00485938">
            <w:pPr>
              <w:rPr>
                <w:b/>
              </w:rPr>
            </w:pPr>
          </w:p>
          <w:p w14:paraId="4107096F"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summarised the contents of this particular domain within the DST </w:t>
            </w:r>
          </w:p>
          <w:p w14:paraId="4601BC5E" w14:textId="77777777" w:rsidR="00B02373" w:rsidRPr="00F4246F" w:rsidRDefault="00B02373" w:rsidP="00485938">
            <w:pPr>
              <w:rPr>
                <w:b/>
              </w:rPr>
            </w:pPr>
          </w:p>
          <w:p w14:paraId="4BA44235" w14:textId="77777777" w:rsidR="00B02373" w:rsidRPr="00F4246F" w:rsidRDefault="00B02373" w:rsidP="00485938">
            <w:pPr>
              <w:rPr>
                <w:b/>
                <w:iCs/>
              </w:rPr>
            </w:pPr>
          </w:p>
          <w:p w14:paraId="778CBFD8" w14:textId="77777777" w:rsidR="00B02373" w:rsidRPr="00F4246F" w:rsidRDefault="00B02373" w:rsidP="00485938">
            <w:pPr>
              <w:rPr>
                <w:b/>
              </w:rPr>
            </w:pPr>
          </w:p>
        </w:tc>
      </w:tr>
      <w:tr w:rsidR="00B02373" w:rsidRPr="00F4246F" w14:paraId="00F85F13" w14:textId="77777777" w:rsidTr="00485938">
        <w:tc>
          <w:tcPr>
            <w:tcW w:w="9016" w:type="dxa"/>
          </w:tcPr>
          <w:p w14:paraId="7E85105E" w14:textId="77777777" w:rsidR="00B02373" w:rsidRPr="00F4246F" w:rsidRDefault="00B02373" w:rsidP="00485938">
            <w:pPr>
              <w:rPr>
                <w:b/>
              </w:rPr>
            </w:pPr>
          </w:p>
          <w:p w14:paraId="51D1E6F3" w14:textId="77777777" w:rsidR="00B02373" w:rsidRPr="00F4246F" w:rsidRDefault="00B02373" w:rsidP="00485938">
            <w:pPr>
              <w:rPr>
                <w:b/>
              </w:rPr>
            </w:pPr>
          </w:p>
          <w:p w14:paraId="7C95DB67" w14:textId="77777777" w:rsidR="00B02373" w:rsidRPr="00F4246F" w:rsidRDefault="00B02373" w:rsidP="00485938">
            <w:pPr>
              <w:rPr>
                <w:b/>
              </w:rPr>
            </w:pPr>
            <w:r w:rsidRPr="00F4246F">
              <w:rPr>
                <w:b/>
              </w:rPr>
              <w:t>Additional written submissions from Local authority regarding Skin domain?</w:t>
            </w:r>
          </w:p>
          <w:p w14:paraId="1C0F0A89" w14:textId="77777777" w:rsidR="00B02373" w:rsidRPr="00F4246F" w:rsidRDefault="00B02373" w:rsidP="00485938">
            <w:pPr>
              <w:rPr>
                <w:b/>
              </w:rPr>
            </w:pPr>
          </w:p>
          <w:p w14:paraId="0813F706" w14:textId="77777777" w:rsidR="00B02373" w:rsidRPr="00F4246F" w:rsidRDefault="00B02373" w:rsidP="00485938">
            <w:pPr>
              <w:rPr>
                <w:b/>
              </w:rPr>
            </w:pPr>
          </w:p>
        </w:tc>
      </w:tr>
      <w:tr w:rsidR="00B02373" w:rsidRPr="00F4246F" w14:paraId="31041125" w14:textId="77777777" w:rsidTr="00485938">
        <w:tc>
          <w:tcPr>
            <w:tcW w:w="9016" w:type="dxa"/>
          </w:tcPr>
          <w:p w14:paraId="536410BA" w14:textId="77777777" w:rsidR="00B02373" w:rsidRPr="00F4246F" w:rsidRDefault="00B02373" w:rsidP="00485938">
            <w:pPr>
              <w:rPr>
                <w:b/>
              </w:rPr>
            </w:pPr>
            <w:r w:rsidRPr="00F4246F">
              <w:rPr>
                <w:b/>
              </w:rPr>
              <w:t xml:space="preserve">What was discussed: </w:t>
            </w:r>
          </w:p>
          <w:p w14:paraId="40E28B95" w14:textId="77777777" w:rsidR="00B02373" w:rsidRPr="00F4246F" w:rsidRDefault="00B02373" w:rsidP="00485938">
            <w:pPr>
              <w:rPr>
                <w:b/>
              </w:rPr>
            </w:pPr>
          </w:p>
          <w:p w14:paraId="4E11BA88" w14:textId="77777777" w:rsidR="00B02373" w:rsidRPr="00F4246F" w:rsidRDefault="00B02373" w:rsidP="00485938">
            <w:pPr>
              <w:rPr>
                <w:b/>
              </w:rPr>
            </w:pPr>
          </w:p>
          <w:p w14:paraId="192DC05C" w14:textId="77777777" w:rsidR="00B02373" w:rsidRPr="00F4246F" w:rsidRDefault="00B02373" w:rsidP="00485938">
            <w:pPr>
              <w:rPr>
                <w:b/>
              </w:rPr>
            </w:pPr>
            <w:r w:rsidRPr="00F4246F">
              <w:rPr>
                <w:b/>
              </w:rPr>
              <w:t>.</w:t>
            </w:r>
          </w:p>
          <w:p w14:paraId="0B3951CE" w14:textId="77777777" w:rsidR="00B02373" w:rsidRPr="00F4246F" w:rsidRDefault="00B02373" w:rsidP="00485938">
            <w:pPr>
              <w:rPr>
                <w:b/>
              </w:rPr>
            </w:pPr>
          </w:p>
        </w:tc>
      </w:tr>
      <w:tr w:rsidR="00B02373" w:rsidRPr="00F4246F" w14:paraId="7BD928D4" w14:textId="77777777" w:rsidTr="00485938">
        <w:tc>
          <w:tcPr>
            <w:tcW w:w="9016" w:type="dxa"/>
          </w:tcPr>
          <w:p w14:paraId="041292F5" w14:textId="77777777" w:rsidR="00B02373" w:rsidRPr="00F4246F" w:rsidRDefault="00B02373" w:rsidP="00485938">
            <w:pPr>
              <w:rPr>
                <w:b/>
              </w:rPr>
            </w:pPr>
            <w:r w:rsidRPr="00F4246F">
              <w:rPr>
                <w:b/>
              </w:rPr>
              <w:t>LRM level of need agreed =</w:t>
            </w:r>
          </w:p>
          <w:p w14:paraId="579C84AA" w14:textId="77777777" w:rsidR="00B02373" w:rsidRPr="00F4246F" w:rsidRDefault="00B02373" w:rsidP="00485938">
            <w:pPr>
              <w:rPr>
                <w:b/>
              </w:rPr>
            </w:pPr>
          </w:p>
          <w:p w14:paraId="2A9A486C" w14:textId="77777777" w:rsidR="00B02373" w:rsidRPr="00F4246F" w:rsidRDefault="00B02373" w:rsidP="00485938">
            <w:pPr>
              <w:rPr>
                <w:b/>
              </w:rPr>
            </w:pPr>
          </w:p>
        </w:tc>
      </w:tr>
      <w:tr w:rsidR="00B02373" w:rsidRPr="00F4246F" w14:paraId="06829BD3" w14:textId="77777777" w:rsidTr="00485938">
        <w:tc>
          <w:tcPr>
            <w:tcW w:w="9016" w:type="dxa"/>
          </w:tcPr>
          <w:p w14:paraId="550045CD" w14:textId="77777777" w:rsidR="00B02373" w:rsidRPr="00F4246F" w:rsidRDefault="00B02373" w:rsidP="00485938">
            <w:pPr>
              <w:rPr>
                <w:b/>
                <w:u w:val="single"/>
              </w:rPr>
            </w:pPr>
            <w:r w:rsidRPr="00F4246F">
              <w:rPr>
                <w:b/>
                <w:u w:val="single"/>
              </w:rPr>
              <w:t xml:space="preserve">Mobility </w:t>
            </w:r>
          </w:p>
        </w:tc>
      </w:tr>
      <w:tr w:rsidR="00B02373" w:rsidRPr="00F4246F" w14:paraId="77BAEBC2" w14:textId="77777777" w:rsidTr="00485938">
        <w:tc>
          <w:tcPr>
            <w:tcW w:w="9016" w:type="dxa"/>
          </w:tcPr>
          <w:p w14:paraId="5BA092AA" w14:textId="77777777" w:rsidR="00B02373" w:rsidRPr="00F4246F" w:rsidRDefault="00B02373" w:rsidP="00485938">
            <w:pPr>
              <w:rPr>
                <w:b/>
              </w:rPr>
            </w:pPr>
            <w:r w:rsidRPr="00F4246F">
              <w:rPr>
                <w:b/>
              </w:rPr>
              <w:t>DST – level of need awarded =</w:t>
            </w:r>
          </w:p>
          <w:p w14:paraId="3A27799F" w14:textId="77777777" w:rsidR="00B02373" w:rsidRPr="00F4246F" w:rsidRDefault="00B02373" w:rsidP="00485938">
            <w:pPr>
              <w:rPr>
                <w:b/>
              </w:rPr>
            </w:pPr>
          </w:p>
          <w:p w14:paraId="177197E4" w14:textId="77777777" w:rsidR="00B02373" w:rsidRPr="00F4246F" w:rsidRDefault="00B02373" w:rsidP="00485938">
            <w:pPr>
              <w:rPr>
                <w:b/>
              </w:rPr>
            </w:pPr>
          </w:p>
          <w:p w14:paraId="7BDCB21C" w14:textId="77777777" w:rsidR="00B02373" w:rsidRPr="00F4246F" w:rsidRDefault="00B02373" w:rsidP="00485938">
            <w:pPr>
              <w:rPr>
                <w:rFonts w:ascii="Calibri" w:eastAsia="Times New Roman" w:hAnsi="Calibri" w:cs="Calibri"/>
                <w:sz w:val="22"/>
                <w:szCs w:val="22"/>
                <w:lang w:eastAsia="en-GB"/>
              </w:rPr>
            </w:pPr>
          </w:p>
          <w:p w14:paraId="5CA9C36C" w14:textId="77777777" w:rsidR="00B02373" w:rsidRPr="00F4246F" w:rsidRDefault="00B02373" w:rsidP="00485938">
            <w:pPr>
              <w:rPr>
                <w:b/>
              </w:rPr>
            </w:pPr>
          </w:p>
        </w:tc>
      </w:tr>
      <w:tr w:rsidR="00B02373" w:rsidRPr="00F4246F" w14:paraId="4EE820EF" w14:textId="77777777" w:rsidTr="00485938">
        <w:tc>
          <w:tcPr>
            <w:tcW w:w="9016" w:type="dxa"/>
          </w:tcPr>
          <w:p w14:paraId="58F37666" w14:textId="77777777" w:rsidR="00B02373" w:rsidRPr="00F4246F" w:rsidRDefault="00B02373" w:rsidP="00485938">
            <w:pPr>
              <w:rPr>
                <w:rFonts w:eastAsia="Times New Roman"/>
                <w:sz w:val="22"/>
                <w:szCs w:val="22"/>
              </w:rPr>
            </w:pPr>
          </w:p>
          <w:p w14:paraId="0F1209E3" w14:textId="77777777" w:rsidR="00B02373" w:rsidRPr="00F4246F" w:rsidRDefault="00B02373" w:rsidP="00485938">
            <w:pPr>
              <w:rPr>
                <w:b/>
              </w:rPr>
            </w:pPr>
            <w:r w:rsidRPr="00F4246F">
              <w:rPr>
                <w:b/>
              </w:rPr>
              <w:t>Review of Domains –</w:t>
            </w:r>
          </w:p>
          <w:p w14:paraId="42121358" w14:textId="77777777" w:rsidR="00B02373" w:rsidRPr="00F4246F" w:rsidRDefault="00B02373" w:rsidP="00485938">
            <w:pPr>
              <w:rPr>
                <w:b/>
              </w:rPr>
            </w:pPr>
          </w:p>
          <w:p w14:paraId="4A7CF48E" w14:textId="77777777" w:rsidR="00B02373" w:rsidRPr="00F4246F" w:rsidRDefault="00B02373" w:rsidP="00485938">
            <w:pPr>
              <w:rPr>
                <w:b/>
              </w:rPr>
            </w:pPr>
            <w:r w:rsidRPr="00F4246F">
              <w:rPr>
                <w:b/>
              </w:rPr>
              <w:t>Appeal nurse (</w:t>
            </w:r>
            <w:r w:rsidRPr="00EF5EEE">
              <w:rPr>
                <w:b/>
              </w:rPr>
              <w:t>initials</w:t>
            </w:r>
            <w:r w:rsidRPr="00F4246F">
              <w:rPr>
                <w:b/>
                <w:i/>
                <w:iCs/>
              </w:rPr>
              <w:t>)</w:t>
            </w:r>
            <w:r w:rsidRPr="00F4246F">
              <w:rPr>
                <w:b/>
              </w:rPr>
              <w:t xml:space="preserve"> summarised the contents of this particular domain within the DST </w:t>
            </w:r>
          </w:p>
          <w:p w14:paraId="36BEC068" w14:textId="77777777" w:rsidR="00B02373" w:rsidRPr="00F4246F" w:rsidRDefault="00B02373" w:rsidP="00485938">
            <w:pPr>
              <w:rPr>
                <w:b/>
              </w:rPr>
            </w:pPr>
          </w:p>
        </w:tc>
      </w:tr>
      <w:tr w:rsidR="00B02373" w:rsidRPr="00F4246F" w14:paraId="0F474430" w14:textId="77777777" w:rsidTr="00485938">
        <w:tc>
          <w:tcPr>
            <w:tcW w:w="9016" w:type="dxa"/>
          </w:tcPr>
          <w:p w14:paraId="3A4451C8" w14:textId="77777777" w:rsidR="00B02373" w:rsidRPr="00F4246F" w:rsidRDefault="00B02373" w:rsidP="00485938">
            <w:pPr>
              <w:rPr>
                <w:b/>
              </w:rPr>
            </w:pPr>
            <w:r w:rsidRPr="00F4246F">
              <w:rPr>
                <w:b/>
              </w:rPr>
              <w:t>Additional written submissions from Local authority regarding Mobility domain?</w:t>
            </w:r>
          </w:p>
          <w:p w14:paraId="6A024124" w14:textId="77777777" w:rsidR="00B02373" w:rsidRPr="00F4246F" w:rsidRDefault="00B02373" w:rsidP="00485938">
            <w:pPr>
              <w:rPr>
                <w:b/>
              </w:rPr>
            </w:pPr>
          </w:p>
          <w:p w14:paraId="7389F9F6" w14:textId="77777777" w:rsidR="00B02373" w:rsidRPr="00F4246F" w:rsidRDefault="00B02373" w:rsidP="00485938">
            <w:pPr>
              <w:rPr>
                <w:b/>
              </w:rPr>
            </w:pPr>
          </w:p>
        </w:tc>
      </w:tr>
      <w:tr w:rsidR="00B02373" w:rsidRPr="00F4246F" w14:paraId="4E314780" w14:textId="77777777" w:rsidTr="00485938">
        <w:tc>
          <w:tcPr>
            <w:tcW w:w="9016" w:type="dxa"/>
          </w:tcPr>
          <w:p w14:paraId="3C0F959E" w14:textId="77777777" w:rsidR="00B02373" w:rsidRPr="00F4246F" w:rsidRDefault="00B02373" w:rsidP="00485938">
            <w:pPr>
              <w:rPr>
                <w:b/>
              </w:rPr>
            </w:pPr>
            <w:r w:rsidRPr="00F4246F">
              <w:rPr>
                <w:b/>
              </w:rPr>
              <w:t>What was discussed?</w:t>
            </w:r>
          </w:p>
          <w:p w14:paraId="3CEBA05F" w14:textId="77777777" w:rsidR="00B02373" w:rsidRPr="00F4246F" w:rsidRDefault="00B02373" w:rsidP="00485938">
            <w:pPr>
              <w:rPr>
                <w:b/>
              </w:rPr>
            </w:pPr>
          </w:p>
          <w:p w14:paraId="36742B6A" w14:textId="77777777" w:rsidR="00B02373" w:rsidRPr="00F4246F" w:rsidRDefault="00B02373" w:rsidP="00485938">
            <w:pPr>
              <w:rPr>
                <w:b/>
              </w:rPr>
            </w:pPr>
          </w:p>
          <w:p w14:paraId="21B23F40" w14:textId="77777777" w:rsidR="00B02373" w:rsidRPr="00F4246F" w:rsidRDefault="00B02373" w:rsidP="00485938">
            <w:pPr>
              <w:rPr>
                <w:b/>
              </w:rPr>
            </w:pPr>
          </w:p>
        </w:tc>
      </w:tr>
      <w:tr w:rsidR="00B02373" w:rsidRPr="00F4246F" w14:paraId="2C41E07C" w14:textId="77777777" w:rsidTr="00485938">
        <w:tc>
          <w:tcPr>
            <w:tcW w:w="9016" w:type="dxa"/>
          </w:tcPr>
          <w:p w14:paraId="5390DDC1" w14:textId="77777777" w:rsidR="00B02373" w:rsidRPr="00F4246F" w:rsidRDefault="00B02373" w:rsidP="00485938">
            <w:pPr>
              <w:rPr>
                <w:b/>
              </w:rPr>
            </w:pPr>
            <w:r w:rsidRPr="00F4246F">
              <w:rPr>
                <w:b/>
              </w:rPr>
              <w:t>LRM level of need agreed =</w:t>
            </w:r>
          </w:p>
          <w:p w14:paraId="7798104C" w14:textId="77777777" w:rsidR="00B02373" w:rsidRPr="00F4246F" w:rsidRDefault="00B02373" w:rsidP="00485938">
            <w:pPr>
              <w:rPr>
                <w:b/>
              </w:rPr>
            </w:pPr>
          </w:p>
          <w:p w14:paraId="1FB635FD" w14:textId="77777777" w:rsidR="00B02373" w:rsidRPr="00F4246F" w:rsidRDefault="00B02373" w:rsidP="00485938">
            <w:pPr>
              <w:rPr>
                <w:b/>
              </w:rPr>
            </w:pPr>
          </w:p>
        </w:tc>
      </w:tr>
      <w:tr w:rsidR="00B02373" w:rsidRPr="00F4246F" w14:paraId="7525B148" w14:textId="77777777" w:rsidTr="00485938">
        <w:tc>
          <w:tcPr>
            <w:tcW w:w="9016" w:type="dxa"/>
          </w:tcPr>
          <w:p w14:paraId="764DCA03" w14:textId="77777777" w:rsidR="00B02373" w:rsidRPr="00F4246F" w:rsidRDefault="00B02373" w:rsidP="00485938">
            <w:r w:rsidRPr="00F4246F">
              <w:rPr>
                <w:b/>
                <w:u w:val="single"/>
              </w:rPr>
              <w:t>Communication</w:t>
            </w:r>
            <w:r w:rsidRPr="00F4246F">
              <w:t xml:space="preserve"> </w:t>
            </w:r>
          </w:p>
          <w:p w14:paraId="214BD48C" w14:textId="77777777" w:rsidR="00B02373" w:rsidRPr="00F4246F" w:rsidRDefault="00B02373" w:rsidP="00485938">
            <w:pPr>
              <w:rPr>
                <w:b/>
              </w:rPr>
            </w:pPr>
          </w:p>
        </w:tc>
      </w:tr>
      <w:tr w:rsidR="00B02373" w:rsidRPr="00F4246F" w14:paraId="17CFB9BF" w14:textId="77777777" w:rsidTr="00485938">
        <w:tc>
          <w:tcPr>
            <w:tcW w:w="9016" w:type="dxa"/>
          </w:tcPr>
          <w:p w14:paraId="420F20BA" w14:textId="77777777" w:rsidR="00B02373" w:rsidRPr="00F4246F" w:rsidRDefault="00B02373" w:rsidP="00485938">
            <w:pPr>
              <w:rPr>
                <w:b/>
                <w:sz w:val="22"/>
                <w:szCs w:val="22"/>
              </w:rPr>
            </w:pPr>
            <w:r w:rsidRPr="00F4246F">
              <w:rPr>
                <w:b/>
                <w:sz w:val="22"/>
                <w:szCs w:val="22"/>
              </w:rPr>
              <w:t>DST – Level of need awarded =</w:t>
            </w:r>
          </w:p>
          <w:p w14:paraId="596745ED" w14:textId="77777777" w:rsidR="00B02373" w:rsidRPr="00F4246F" w:rsidRDefault="00B02373" w:rsidP="00485938">
            <w:pPr>
              <w:rPr>
                <w:b/>
                <w:sz w:val="22"/>
                <w:szCs w:val="22"/>
              </w:rPr>
            </w:pPr>
          </w:p>
          <w:p w14:paraId="69F28470" w14:textId="77777777" w:rsidR="00B02373" w:rsidRPr="00F4246F" w:rsidRDefault="00B02373" w:rsidP="00485938">
            <w:pPr>
              <w:rPr>
                <w:b/>
                <w:sz w:val="22"/>
                <w:szCs w:val="22"/>
              </w:rPr>
            </w:pPr>
          </w:p>
        </w:tc>
      </w:tr>
      <w:tr w:rsidR="00B02373" w:rsidRPr="00F4246F" w14:paraId="69A513F8" w14:textId="77777777" w:rsidTr="00485938">
        <w:tc>
          <w:tcPr>
            <w:tcW w:w="9016" w:type="dxa"/>
          </w:tcPr>
          <w:p w14:paraId="17158DEF" w14:textId="77777777" w:rsidR="00B02373" w:rsidRPr="00F4246F" w:rsidRDefault="00B02373" w:rsidP="00485938">
            <w:pPr>
              <w:rPr>
                <w:b/>
              </w:rPr>
            </w:pPr>
            <w:r w:rsidRPr="00F4246F">
              <w:rPr>
                <w:b/>
              </w:rPr>
              <w:t>Review of Domains –</w:t>
            </w:r>
          </w:p>
          <w:p w14:paraId="30F2D07C" w14:textId="77777777" w:rsidR="00B02373" w:rsidRPr="00F4246F" w:rsidRDefault="00B02373" w:rsidP="00485938">
            <w:pPr>
              <w:rPr>
                <w:b/>
              </w:rPr>
            </w:pPr>
          </w:p>
          <w:p w14:paraId="6E34E389"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summarised the contents of this particular domain within the DST </w:t>
            </w:r>
          </w:p>
          <w:p w14:paraId="7E09EB56" w14:textId="77777777" w:rsidR="00B02373" w:rsidRPr="00F4246F" w:rsidRDefault="00B02373" w:rsidP="00485938">
            <w:pPr>
              <w:rPr>
                <w:b/>
              </w:rPr>
            </w:pPr>
          </w:p>
          <w:p w14:paraId="5D964A16" w14:textId="77777777" w:rsidR="00B02373" w:rsidRPr="00F4246F" w:rsidRDefault="00B02373" w:rsidP="00485938">
            <w:pPr>
              <w:rPr>
                <w:b/>
              </w:rPr>
            </w:pPr>
          </w:p>
        </w:tc>
      </w:tr>
      <w:tr w:rsidR="00B02373" w:rsidRPr="00F4246F" w14:paraId="5521903D" w14:textId="77777777" w:rsidTr="00485938">
        <w:tc>
          <w:tcPr>
            <w:tcW w:w="9016" w:type="dxa"/>
          </w:tcPr>
          <w:p w14:paraId="7CFBF319" w14:textId="77777777" w:rsidR="00B02373" w:rsidRPr="00F4246F" w:rsidRDefault="00B02373" w:rsidP="00485938">
            <w:pPr>
              <w:rPr>
                <w:b/>
              </w:rPr>
            </w:pPr>
            <w:r w:rsidRPr="00F4246F">
              <w:rPr>
                <w:b/>
              </w:rPr>
              <w:lastRenderedPageBreak/>
              <w:t>Additional written submissions from Local authority regarding Breathing domain?</w:t>
            </w:r>
          </w:p>
          <w:p w14:paraId="68A9F666" w14:textId="77777777" w:rsidR="00B02373" w:rsidRPr="00F4246F" w:rsidRDefault="00B02373" w:rsidP="00485938">
            <w:pPr>
              <w:rPr>
                <w:b/>
              </w:rPr>
            </w:pPr>
          </w:p>
          <w:p w14:paraId="5B5E8BAF" w14:textId="77777777" w:rsidR="00B02373" w:rsidRPr="00F4246F" w:rsidRDefault="00B02373" w:rsidP="00485938">
            <w:pPr>
              <w:rPr>
                <w:b/>
              </w:rPr>
            </w:pPr>
          </w:p>
        </w:tc>
      </w:tr>
      <w:tr w:rsidR="00B02373" w:rsidRPr="00F4246F" w14:paraId="0F6CC501" w14:textId="77777777" w:rsidTr="00485938">
        <w:tc>
          <w:tcPr>
            <w:tcW w:w="9016" w:type="dxa"/>
          </w:tcPr>
          <w:p w14:paraId="03A761EF" w14:textId="77777777" w:rsidR="00B02373" w:rsidRPr="00F4246F" w:rsidRDefault="00B02373" w:rsidP="00485938">
            <w:pPr>
              <w:rPr>
                <w:b/>
              </w:rPr>
            </w:pPr>
            <w:r w:rsidRPr="00F4246F">
              <w:rPr>
                <w:b/>
              </w:rPr>
              <w:t xml:space="preserve">What was discussed – </w:t>
            </w:r>
          </w:p>
          <w:p w14:paraId="4764C545" w14:textId="77777777" w:rsidR="00B02373" w:rsidRPr="00F4246F" w:rsidRDefault="00B02373" w:rsidP="00485938">
            <w:pPr>
              <w:rPr>
                <w:b/>
              </w:rPr>
            </w:pPr>
          </w:p>
          <w:p w14:paraId="7FF0D1C9" w14:textId="77777777" w:rsidR="00B02373" w:rsidRPr="00F4246F" w:rsidRDefault="00B02373" w:rsidP="00485938">
            <w:pPr>
              <w:rPr>
                <w:b/>
              </w:rPr>
            </w:pPr>
          </w:p>
          <w:p w14:paraId="54AD1789" w14:textId="77777777" w:rsidR="00B02373" w:rsidRPr="00F4246F" w:rsidRDefault="00B02373" w:rsidP="00485938">
            <w:pPr>
              <w:rPr>
                <w:b/>
              </w:rPr>
            </w:pPr>
          </w:p>
        </w:tc>
      </w:tr>
      <w:tr w:rsidR="00B02373" w:rsidRPr="00F4246F" w14:paraId="5FDB4762" w14:textId="77777777" w:rsidTr="00485938">
        <w:tc>
          <w:tcPr>
            <w:tcW w:w="9016" w:type="dxa"/>
          </w:tcPr>
          <w:p w14:paraId="5ACE6FDC" w14:textId="77777777" w:rsidR="00B02373" w:rsidRPr="00F4246F" w:rsidRDefault="00B02373" w:rsidP="00485938">
            <w:pPr>
              <w:rPr>
                <w:b/>
              </w:rPr>
            </w:pPr>
            <w:r w:rsidRPr="00F4246F">
              <w:rPr>
                <w:b/>
              </w:rPr>
              <w:t>LRM level of need agreed =</w:t>
            </w:r>
          </w:p>
          <w:p w14:paraId="3CA6231D" w14:textId="77777777" w:rsidR="00B02373" w:rsidRPr="00F4246F" w:rsidRDefault="00B02373" w:rsidP="00485938">
            <w:pPr>
              <w:rPr>
                <w:b/>
              </w:rPr>
            </w:pPr>
          </w:p>
          <w:p w14:paraId="4C9DE15B" w14:textId="77777777" w:rsidR="00B02373" w:rsidRPr="00F4246F" w:rsidRDefault="00B02373" w:rsidP="00485938">
            <w:pPr>
              <w:rPr>
                <w:b/>
              </w:rPr>
            </w:pPr>
          </w:p>
        </w:tc>
      </w:tr>
      <w:tr w:rsidR="00B02373" w:rsidRPr="00F4246F" w14:paraId="4CEB71AA" w14:textId="77777777" w:rsidTr="00485938">
        <w:tc>
          <w:tcPr>
            <w:tcW w:w="9016" w:type="dxa"/>
          </w:tcPr>
          <w:p w14:paraId="7A4E66F2" w14:textId="77777777" w:rsidR="00B02373" w:rsidRPr="00F4246F" w:rsidRDefault="00B02373" w:rsidP="00485938">
            <w:pPr>
              <w:rPr>
                <w:b/>
                <w:bCs/>
              </w:rPr>
            </w:pPr>
            <w:r w:rsidRPr="00F4246F">
              <w:rPr>
                <w:b/>
                <w:u w:val="single"/>
              </w:rPr>
              <w:t>Psychological</w:t>
            </w:r>
            <w:r w:rsidRPr="00F4246F">
              <w:rPr>
                <w:b/>
                <w:bCs/>
                <w:u w:val="single"/>
              </w:rPr>
              <w:t xml:space="preserve"> and Emotional</w:t>
            </w:r>
            <w:r w:rsidRPr="00F4246F">
              <w:rPr>
                <w:b/>
                <w:bCs/>
              </w:rPr>
              <w:t xml:space="preserve"> </w:t>
            </w:r>
          </w:p>
          <w:p w14:paraId="2CD044C8" w14:textId="77777777" w:rsidR="00B02373" w:rsidRPr="00F4246F" w:rsidRDefault="00B02373" w:rsidP="00485938">
            <w:pPr>
              <w:rPr>
                <w:b/>
                <w:bCs/>
              </w:rPr>
            </w:pPr>
          </w:p>
        </w:tc>
      </w:tr>
      <w:tr w:rsidR="00B02373" w:rsidRPr="00F4246F" w14:paraId="7AD8FFFC" w14:textId="77777777" w:rsidTr="00485938">
        <w:tc>
          <w:tcPr>
            <w:tcW w:w="9016" w:type="dxa"/>
          </w:tcPr>
          <w:p w14:paraId="7F746BC2" w14:textId="77777777" w:rsidR="00B02373" w:rsidRPr="00F4246F" w:rsidRDefault="00B02373" w:rsidP="00485938">
            <w:pPr>
              <w:rPr>
                <w:b/>
              </w:rPr>
            </w:pPr>
            <w:r w:rsidRPr="00F4246F">
              <w:rPr>
                <w:b/>
              </w:rPr>
              <w:t>DST - Level of need awarded =</w:t>
            </w:r>
          </w:p>
          <w:p w14:paraId="3056EBFC" w14:textId="77777777" w:rsidR="00B02373" w:rsidRPr="00F4246F" w:rsidRDefault="00B02373" w:rsidP="00485938">
            <w:pPr>
              <w:rPr>
                <w:rFonts w:ascii="Calibri" w:hAnsi="Calibri"/>
                <w:b/>
                <w:bCs/>
                <w:sz w:val="22"/>
                <w:szCs w:val="22"/>
                <w:u w:val="single"/>
              </w:rPr>
            </w:pPr>
          </w:p>
          <w:p w14:paraId="11A7FBCA" w14:textId="77777777" w:rsidR="00B02373" w:rsidRPr="00F4246F" w:rsidRDefault="00B02373" w:rsidP="00485938">
            <w:pPr>
              <w:rPr>
                <w:rFonts w:ascii="Calibri" w:hAnsi="Calibri"/>
                <w:b/>
                <w:bCs/>
                <w:sz w:val="22"/>
                <w:szCs w:val="22"/>
                <w:u w:val="single"/>
              </w:rPr>
            </w:pPr>
          </w:p>
          <w:p w14:paraId="747334AB" w14:textId="77777777" w:rsidR="00B02373" w:rsidRPr="00F4246F" w:rsidRDefault="00B02373" w:rsidP="00485938">
            <w:pPr>
              <w:rPr>
                <w:rFonts w:ascii="Calibri" w:hAnsi="Calibri"/>
                <w:b/>
                <w:bCs/>
                <w:sz w:val="22"/>
                <w:szCs w:val="22"/>
                <w:u w:val="single"/>
              </w:rPr>
            </w:pPr>
          </w:p>
          <w:p w14:paraId="02B87E7C" w14:textId="77777777" w:rsidR="00B02373" w:rsidRPr="00F4246F" w:rsidRDefault="00B02373" w:rsidP="00485938">
            <w:pPr>
              <w:rPr>
                <w:b/>
                <w:sz w:val="22"/>
                <w:szCs w:val="22"/>
              </w:rPr>
            </w:pPr>
          </w:p>
        </w:tc>
      </w:tr>
      <w:tr w:rsidR="00B02373" w:rsidRPr="00F4246F" w14:paraId="0AF824C9" w14:textId="77777777" w:rsidTr="00485938">
        <w:trPr>
          <w:trHeight w:val="963"/>
        </w:trPr>
        <w:tc>
          <w:tcPr>
            <w:tcW w:w="9016" w:type="dxa"/>
          </w:tcPr>
          <w:p w14:paraId="71E15571" w14:textId="77777777" w:rsidR="00B02373" w:rsidRPr="00F4246F" w:rsidRDefault="00B02373" w:rsidP="00485938">
            <w:pPr>
              <w:rPr>
                <w:b/>
              </w:rPr>
            </w:pPr>
            <w:r w:rsidRPr="00F4246F">
              <w:rPr>
                <w:b/>
              </w:rPr>
              <w:t xml:space="preserve">Clinical Lead </w:t>
            </w:r>
            <w:r w:rsidRPr="00EF5EEE">
              <w:rPr>
                <w:b/>
              </w:rPr>
              <w:t>(initials</w:t>
            </w:r>
            <w:r w:rsidRPr="00F4246F">
              <w:rPr>
                <w:b/>
                <w:i/>
                <w:iCs/>
              </w:rPr>
              <w:t>)</w:t>
            </w:r>
            <w:r w:rsidRPr="00F4246F">
              <w:rPr>
                <w:b/>
              </w:rPr>
              <w:t xml:space="preserve"> summarised the contents of this particular domain within the DST </w:t>
            </w:r>
          </w:p>
          <w:p w14:paraId="6C97BA5F" w14:textId="77777777" w:rsidR="00B02373" w:rsidRPr="00F4246F" w:rsidRDefault="00B02373" w:rsidP="00485938">
            <w:pPr>
              <w:rPr>
                <w:b/>
                <w:iCs/>
              </w:rPr>
            </w:pPr>
          </w:p>
          <w:p w14:paraId="13D5C520" w14:textId="77777777" w:rsidR="00B02373" w:rsidRPr="00F4246F" w:rsidRDefault="00B02373" w:rsidP="00485938">
            <w:pPr>
              <w:rPr>
                <w:b/>
              </w:rPr>
            </w:pPr>
          </w:p>
        </w:tc>
      </w:tr>
      <w:tr w:rsidR="00B02373" w:rsidRPr="00F4246F" w14:paraId="08FEFBB7" w14:textId="77777777" w:rsidTr="00485938">
        <w:tc>
          <w:tcPr>
            <w:tcW w:w="9016" w:type="dxa"/>
          </w:tcPr>
          <w:p w14:paraId="6CA7E36C" w14:textId="77777777" w:rsidR="00B02373" w:rsidRPr="00F4246F" w:rsidRDefault="00B02373" w:rsidP="00485938">
            <w:pPr>
              <w:rPr>
                <w:b/>
              </w:rPr>
            </w:pPr>
            <w:r w:rsidRPr="00F4246F">
              <w:rPr>
                <w:b/>
              </w:rPr>
              <w:t>Additional written submissions from Local authority regarding Psychological and emotional domain?</w:t>
            </w:r>
          </w:p>
          <w:p w14:paraId="7FCC8D1B" w14:textId="77777777" w:rsidR="00B02373" w:rsidRPr="00F4246F" w:rsidRDefault="00B02373" w:rsidP="00485938">
            <w:pPr>
              <w:rPr>
                <w:b/>
              </w:rPr>
            </w:pPr>
          </w:p>
          <w:p w14:paraId="654E5425" w14:textId="77777777" w:rsidR="00B02373" w:rsidRPr="00F4246F" w:rsidRDefault="00B02373" w:rsidP="00485938">
            <w:pPr>
              <w:rPr>
                <w:b/>
              </w:rPr>
            </w:pPr>
          </w:p>
        </w:tc>
      </w:tr>
      <w:tr w:rsidR="00B02373" w:rsidRPr="00F4246F" w14:paraId="73DBAF40" w14:textId="77777777" w:rsidTr="00485938">
        <w:tc>
          <w:tcPr>
            <w:tcW w:w="9016" w:type="dxa"/>
          </w:tcPr>
          <w:p w14:paraId="390B6104" w14:textId="77777777" w:rsidR="00B02373" w:rsidRPr="00F4246F" w:rsidRDefault="00B02373" w:rsidP="00485938">
            <w:pPr>
              <w:rPr>
                <w:b/>
                <w:u w:val="single"/>
              </w:rPr>
            </w:pPr>
          </w:p>
          <w:p w14:paraId="04959F83" w14:textId="77777777" w:rsidR="00B02373" w:rsidRPr="00F4246F" w:rsidRDefault="00B02373" w:rsidP="00485938">
            <w:pPr>
              <w:rPr>
                <w:b/>
                <w:u w:val="single"/>
              </w:rPr>
            </w:pPr>
            <w:r w:rsidRPr="00F4246F">
              <w:rPr>
                <w:b/>
                <w:u w:val="single"/>
              </w:rPr>
              <w:t>What was discussed:</w:t>
            </w:r>
          </w:p>
          <w:p w14:paraId="7B151BE2" w14:textId="77777777" w:rsidR="00B02373" w:rsidRPr="00F4246F" w:rsidRDefault="00B02373" w:rsidP="00485938">
            <w:pPr>
              <w:rPr>
                <w:b/>
                <w:u w:val="single"/>
              </w:rPr>
            </w:pPr>
          </w:p>
        </w:tc>
      </w:tr>
      <w:tr w:rsidR="00B02373" w:rsidRPr="00F4246F" w14:paraId="580FC711" w14:textId="77777777" w:rsidTr="00485938">
        <w:tc>
          <w:tcPr>
            <w:tcW w:w="9016" w:type="dxa"/>
          </w:tcPr>
          <w:p w14:paraId="4DDF17B8" w14:textId="77777777" w:rsidR="00B02373" w:rsidRPr="00F4246F" w:rsidRDefault="00B02373" w:rsidP="00485938">
            <w:pPr>
              <w:rPr>
                <w:b/>
                <w:u w:val="single"/>
              </w:rPr>
            </w:pPr>
          </w:p>
          <w:p w14:paraId="029DD639" w14:textId="77777777" w:rsidR="00B02373" w:rsidRPr="00F4246F" w:rsidRDefault="00B02373" w:rsidP="00485938">
            <w:pPr>
              <w:rPr>
                <w:b/>
              </w:rPr>
            </w:pPr>
            <w:r w:rsidRPr="00F4246F">
              <w:rPr>
                <w:b/>
              </w:rPr>
              <w:t>LRM level of need agreed =</w:t>
            </w:r>
          </w:p>
          <w:p w14:paraId="7C2FFD27" w14:textId="77777777" w:rsidR="00B02373" w:rsidRPr="00F4246F" w:rsidRDefault="00B02373" w:rsidP="00485938">
            <w:pPr>
              <w:rPr>
                <w:b/>
                <w:u w:val="single"/>
              </w:rPr>
            </w:pPr>
          </w:p>
        </w:tc>
      </w:tr>
      <w:tr w:rsidR="00B02373" w:rsidRPr="00F4246F" w14:paraId="7D316B73" w14:textId="77777777" w:rsidTr="00485938">
        <w:tc>
          <w:tcPr>
            <w:tcW w:w="9016" w:type="dxa"/>
          </w:tcPr>
          <w:p w14:paraId="7054B85B" w14:textId="77777777" w:rsidR="00B02373" w:rsidRPr="00F4246F" w:rsidRDefault="00B02373" w:rsidP="00485938">
            <w:pPr>
              <w:rPr>
                <w:b/>
              </w:rPr>
            </w:pPr>
            <w:r w:rsidRPr="00F4246F">
              <w:rPr>
                <w:b/>
                <w:u w:val="single"/>
              </w:rPr>
              <w:t>Cognition</w:t>
            </w:r>
            <w:r w:rsidRPr="00F4246F">
              <w:rPr>
                <w:b/>
              </w:rPr>
              <w:t xml:space="preserve"> </w:t>
            </w:r>
          </w:p>
        </w:tc>
      </w:tr>
      <w:tr w:rsidR="00B02373" w:rsidRPr="00F4246F" w14:paraId="1F760883" w14:textId="77777777" w:rsidTr="00485938">
        <w:tc>
          <w:tcPr>
            <w:tcW w:w="9016" w:type="dxa"/>
          </w:tcPr>
          <w:p w14:paraId="6BF4064C" w14:textId="77777777" w:rsidR="00B02373" w:rsidRPr="00F4246F" w:rsidRDefault="00B02373" w:rsidP="00485938">
            <w:pPr>
              <w:rPr>
                <w:b/>
              </w:rPr>
            </w:pPr>
            <w:r w:rsidRPr="00F4246F">
              <w:rPr>
                <w:b/>
              </w:rPr>
              <w:t xml:space="preserve">DST – Level of need Awarded = </w:t>
            </w:r>
          </w:p>
          <w:p w14:paraId="0BA284A1" w14:textId="77777777" w:rsidR="00B02373" w:rsidRPr="00F4246F" w:rsidRDefault="00B02373" w:rsidP="00485938">
            <w:pPr>
              <w:rPr>
                <w:b/>
              </w:rPr>
            </w:pPr>
          </w:p>
          <w:p w14:paraId="74C6C111" w14:textId="77777777" w:rsidR="00B02373" w:rsidRPr="00F4246F" w:rsidRDefault="00B02373" w:rsidP="00485938">
            <w:pPr>
              <w:rPr>
                <w:b/>
              </w:rPr>
            </w:pPr>
          </w:p>
          <w:p w14:paraId="07E9AC4E" w14:textId="77777777" w:rsidR="00B02373" w:rsidRPr="00F4246F" w:rsidRDefault="00B02373" w:rsidP="00485938">
            <w:pPr>
              <w:rPr>
                <w:b/>
              </w:rPr>
            </w:pPr>
          </w:p>
          <w:p w14:paraId="2A83DB05" w14:textId="77777777" w:rsidR="00B02373" w:rsidRPr="00F4246F" w:rsidRDefault="00B02373" w:rsidP="00485938">
            <w:pPr>
              <w:rPr>
                <w:rFonts w:eastAsia="Times New Roman"/>
                <w:b/>
                <w:lang w:eastAsia="en-GB"/>
              </w:rPr>
            </w:pPr>
          </w:p>
        </w:tc>
      </w:tr>
      <w:tr w:rsidR="00B02373" w:rsidRPr="00F4246F" w14:paraId="57E8932D" w14:textId="77777777" w:rsidTr="00485938">
        <w:tc>
          <w:tcPr>
            <w:tcW w:w="9016" w:type="dxa"/>
          </w:tcPr>
          <w:p w14:paraId="0E315E30" w14:textId="77777777" w:rsidR="00B02373" w:rsidRPr="00F4246F" w:rsidRDefault="00B02373" w:rsidP="00485938">
            <w:pPr>
              <w:rPr>
                <w:b/>
              </w:rPr>
            </w:pPr>
            <w:r w:rsidRPr="00F4246F">
              <w:rPr>
                <w:b/>
              </w:rPr>
              <w:t>Review of Domains –</w:t>
            </w:r>
          </w:p>
          <w:p w14:paraId="16F70DB0" w14:textId="77777777" w:rsidR="00B02373" w:rsidRPr="00F4246F" w:rsidRDefault="00B02373" w:rsidP="00485938">
            <w:pPr>
              <w:rPr>
                <w:b/>
              </w:rPr>
            </w:pPr>
          </w:p>
          <w:p w14:paraId="1ED4DFE6" w14:textId="77777777" w:rsidR="00B02373" w:rsidRPr="00F4246F" w:rsidRDefault="00B02373" w:rsidP="00485938">
            <w:pPr>
              <w:rPr>
                <w:b/>
              </w:rPr>
            </w:pPr>
            <w:r w:rsidRPr="00F4246F">
              <w:rPr>
                <w:b/>
              </w:rPr>
              <w:t xml:space="preserve">Clinical Lead </w:t>
            </w:r>
            <w:r w:rsidRPr="00EF5EEE">
              <w:rPr>
                <w:b/>
              </w:rPr>
              <w:t>(initials</w:t>
            </w:r>
            <w:r w:rsidRPr="00F4246F">
              <w:rPr>
                <w:b/>
                <w:i/>
                <w:iCs/>
              </w:rPr>
              <w:t>)</w:t>
            </w:r>
            <w:r w:rsidRPr="00F4246F">
              <w:rPr>
                <w:b/>
              </w:rPr>
              <w:t xml:space="preserve"> summarised the contents of this particular domain within the DST </w:t>
            </w:r>
          </w:p>
          <w:p w14:paraId="679E2E8E" w14:textId="77777777" w:rsidR="00B02373" w:rsidRPr="00F4246F" w:rsidRDefault="00B02373" w:rsidP="00485938">
            <w:pPr>
              <w:rPr>
                <w:b/>
                <w:bCs/>
                <w:i/>
              </w:rPr>
            </w:pPr>
          </w:p>
          <w:p w14:paraId="3A6CD9AC" w14:textId="77777777" w:rsidR="00B02373" w:rsidRPr="00F4246F" w:rsidRDefault="00B02373" w:rsidP="00485938">
            <w:pPr>
              <w:rPr>
                <w:b/>
                <w:bCs/>
                <w:iCs/>
              </w:rPr>
            </w:pPr>
          </w:p>
          <w:p w14:paraId="7CE77E63" w14:textId="77777777" w:rsidR="00B02373" w:rsidRPr="00F4246F" w:rsidRDefault="00B02373" w:rsidP="00485938">
            <w:pPr>
              <w:rPr>
                <w:b/>
              </w:rPr>
            </w:pPr>
          </w:p>
        </w:tc>
      </w:tr>
      <w:tr w:rsidR="00B02373" w:rsidRPr="00F4246F" w14:paraId="06D876BB" w14:textId="77777777" w:rsidTr="00485938">
        <w:tc>
          <w:tcPr>
            <w:tcW w:w="9016" w:type="dxa"/>
          </w:tcPr>
          <w:p w14:paraId="1062FEE4" w14:textId="77777777" w:rsidR="00B02373" w:rsidRPr="00F4246F" w:rsidRDefault="00B02373" w:rsidP="00485938">
            <w:pPr>
              <w:rPr>
                <w:b/>
              </w:rPr>
            </w:pPr>
            <w:r w:rsidRPr="00F4246F">
              <w:rPr>
                <w:b/>
              </w:rPr>
              <w:lastRenderedPageBreak/>
              <w:t>Additional written submissions from Local authority regarding Cognition domain?</w:t>
            </w:r>
          </w:p>
          <w:p w14:paraId="40D926A0" w14:textId="77777777" w:rsidR="00B02373" w:rsidRPr="00F4246F" w:rsidRDefault="00B02373" w:rsidP="00485938">
            <w:pPr>
              <w:rPr>
                <w:b/>
              </w:rPr>
            </w:pPr>
          </w:p>
          <w:p w14:paraId="65ABB1FF" w14:textId="77777777" w:rsidR="00B02373" w:rsidRPr="00F4246F" w:rsidRDefault="00B02373" w:rsidP="00485938">
            <w:pPr>
              <w:rPr>
                <w:b/>
              </w:rPr>
            </w:pPr>
          </w:p>
        </w:tc>
      </w:tr>
      <w:tr w:rsidR="00B02373" w:rsidRPr="00F4246F" w14:paraId="69DA2A6B" w14:textId="77777777" w:rsidTr="00485938">
        <w:tc>
          <w:tcPr>
            <w:tcW w:w="9016" w:type="dxa"/>
          </w:tcPr>
          <w:p w14:paraId="394F9769" w14:textId="77777777" w:rsidR="00B02373" w:rsidRPr="00F4246F" w:rsidRDefault="00B02373" w:rsidP="00485938">
            <w:pPr>
              <w:rPr>
                <w:b/>
              </w:rPr>
            </w:pPr>
            <w:r w:rsidRPr="00F4246F">
              <w:rPr>
                <w:b/>
              </w:rPr>
              <w:t>What was discussed?</w:t>
            </w:r>
          </w:p>
          <w:p w14:paraId="3D7068D1" w14:textId="77777777" w:rsidR="00B02373" w:rsidRPr="00F4246F" w:rsidRDefault="00B02373" w:rsidP="00485938">
            <w:pPr>
              <w:rPr>
                <w:u w:val="single"/>
              </w:rPr>
            </w:pPr>
          </w:p>
          <w:p w14:paraId="1C71F351" w14:textId="77777777" w:rsidR="00B02373" w:rsidRPr="00F4246F" w:rsidRDefault="00B02373" w:rsidP="00485938">
            <w:pPr>
              <w:rPr>
                <w:u w:val="single"/>
              </w:rPr>
            </w:pPr>
          </w:p>
          <w:p w14:paraId="5A9038A6" w14:textId="77777777" w:rsidR="00B02373" w:rsidRPr="00F4246F" w:rsidRDefault="00B02373" w:rsidP="00485938">
            <w:pPr>
              <w:rPr>
                <w:u w:val="single"/>
              </w:rPr>
            </w:pPr>
          </w:p>
        </w:tc>
      </w:tr>
      <w:tr w:rsidR="00B02373" w:rsidRPr="00F4246F" w14:paraId="7B5D7554" w14:textId="77777777" w:rsidTr="00485938">
        <w:tc>
          <w:tcPr>
            <w:tcW w:w="9016" w:type="dxa"/>
          </w:tcPr>
          <w:p w14:paraId="719A3D35" w14:textId="77777777" w:rsidR="00B02373" w:rsidRPr="00F4246F" w:rsidRDefault="00B02373" w:rsidP="00485938">
            <w:pPr>
              <w:rPr>
                <w:b/>
              </w:rPr>
            </w:pPr>
            <w:r w:rsidRPr="00F4246F">
              <w:rPr>
                <w:b/>
              </w:rPr>
              <w:t>LRM level of need agreed =</w:t>
            </w:r>
          </w:p>
          <w:p w14:paraId="452B2180" w14:textId="77777777" w:rsidR="00B02373" w:rsidRPr="00F4246F" w:rsidRDefault="00B02373" w:rsidP="00485938">
            <w:pPr>
              <w:rPr>
                <w:b/>
              </w:rPr>
            </w:pPr>
          </w:p>
          <w:p w14:paraId="22B10019" w14:textId="77777777" w:rsidR="00B02373" w:rsidRPr="00F4246F" w:rsidRDefault="00B02373" w:rsidP="00485938">
            <w:pPr>
              <w:rPr>
                <w:b/>
              </w:rPr>
            </w:pPr>
          </w:p>
        </w:tc>
      </w:tr>
      <w:tr w:rsidR="00B02373" w:rsidRPr="00F4246F" w14:paraId="63A5602E" w14:textId="77777777" w:rsidTr="00485938">
        <w:tc>
          <w:tcPr>
            <w:tcW w:w="9016" w:type="dxa"/>
          </w:tcPr>
          <w:p w14:paraId="4B6B04D6" w14:textId="77777777" w:rsidR="00B02373" w:rsidRPr="00F4246F" w:rsidRDefault="00B02373" w:rsidP="00485938">
            <w:pPr>
              <w:rPr>
                <w:b/>
                <w:u w:val="single"/>
              </w:rPr>
            </w:pPr>
            <w:r w:rsidRPr="00F4246F">
              <w:rPr>
                <w:b/>
                <w:u w:val="single"/>
              </w:rPr>
              <w:t>Behaviour</w:t>
            </w:r>
          </w:p>
        </w:tc>
      </w:tr>
      <w:tr w:rsidR="00B02373" w:rsidRPr="00F4246F" w14:paraId="1F1EF533" w14:textId="77777777" w:rsidTr="00485938">
        <w:tc>
          <w:tcPr>
            <w:tcW w:w="9016" w:type="dxa"/>
          </w:tcPr>
          <w:p w14:paraId="5A67A7C4" w14:textId="77777777" w:rsidR="00B02373" w:rsidRPr="00F4246F" w:rsidRDefault="00B02373" w:rsidP="00485938">
            <w:pPr>
              <w:rPr>
                <w:b/>
              </w:rPr>
            </w:pPr>
            <w:r w:rsidRPr="00F4246F">
              <w:rPr>
                <w:b/>
              </w:rPr>
              <w:t>DST   - Level of need warded =</w:t>
            </w:r>
          </w:p>
          <w:p w14:paraId="559BE8FD" w14:textId="77777777" w:rsidR="00B02373" w:rsidRPr="00F4246F" w:rsidRDefault="00B02373" w:rsidP="00485938">
            <w:pPr>
              <w:rPr>
                <w:b/>
              </w:rPr>
            </w:pPr>
          </w:p>
          <w:p w14:paraId="59460322" w14:textId="77777777" w:rsidR="00B02373" w:rsidRPr="00F4246F" w:rsidRDefault="00B02373" w:rsidP="00485938">
            <w:pPr>
              <w:rPr>
                <w:b/>
                <w:sz w:val="22"/>
                <w:szCs w:val="22"/>
              </w:rPr>
            </w:pPr>
          </w:p>
          <w:p w14:paraId="6DF3054B" w14:textId="77777777" w:rsidR="00B02373" w:rsidRPr="00F4246F" w:rsidRDefault="00B02373" w:rsidP="00485938">
            <w:pPr>
              <w:rPr>
                <w:b/>
              </w:rPr>
            </w:pPr>
          </w:p>
        </w:tc>
      </w:tr>
      <w:tr w:rsidR="00B02373" w:rsidRPr="00F4246F" w14:paraId="243C93A5" w14:textId="77777777" w:rsidTr="00485938">
        <w:tc>
          <w:tcPr>
            <w:tcW w:w="9016" w:type="dxa"/>
          </w:tcPr>
          <w:p w14:paraId="01B16F30" w14:textId="77777777" w:rsidR="00B02373" w:rsidRPr="00F4246F" w:rsidRDefault="00B02373" w:rsidP="00485938">
            <w:pPr>
              <w:rPr>
                <w:b/>
              </w:rPr>
            </w:pPr>
            <w:r w:rsidRPr="00F4246F">
              <w:rPr>
                <w:b/>
              </w:rPr>
              <w:t>Clinical Lead (</w:t>
            </w:r>
            <w:r w:rsidRPr="00EF5EEE">
              <w:rPr>
                <w:b/>
              </w:rPr>
              <w:t>initials</w:t>
            </w:r>
            <w:r w:rsidRPr="00EF5EEE">
              <w:rPr>
                <w:b/>
                <w:i/>
                <w:iCs/>
              </w:rPr>
              <w:t>)</w:t>
            </w:r>
            <w:r w:rsidRPr="00F4246F">
              <w:rPr>
                <w:b/>
              </w:rPr>
              <w:t xml:space="preserve"> summarised the contents of this particular domain within the DST </w:t>
            </w:r>
          </w:p>
          <w:p w14:paraId="0F0326C2" w14:textId="77777777" w:rsidR="00B02373" w:rsidRPr="00F4246F" w:rsidRDefault="00B02373" w:rsidP="00485938">
            <w:pPr>
              <w:rPr>
                <w:b/>
              </w:rPr>
            </w:pPr>
          </w:p>
          <w:p w14:paraId="06F29B4D" w14:textId="77777777" w:rsidR="00B02373" w:rsidRPr="00F4246F" w:rsidRDefault="00B02373" w:rsidP="00485938">
            <w:pPr>
              <w:rPr>
                <w:b/>
              </w:rPr>
            </w:pPr>
          </w:p>
        </w:tc>
      </w:tr>
      <w:tr w:rsidR="00B02373" w:rsidRPr="00F4246F" w14:paraId="60446FAB" w14:textId="77777777" w:rsidTr="00485938">
        <w:tc>
          <w:tcPr>
            <w:tcW w:w="9016" w:type="dxa"/>
          </w:tcPr>
          <w:p w14:paraId="42F8DD09" w14:textId="77777777" w:rsidR="00B02373" w:rsidRPr="00F4246F" w:rsidRDefault="00B02373" w:rsidP="00485938">
            <w:pPr>
              <w:rPr>
                <w:b/>
              </w:rPr>
            </w:pPr>
          </w:p>
        </w:tc>
      </w:tr>
      <w:tr w:rsidR="00B02373" w:rsidRPr="00F4246F" w14:paraId="2B613E4E" w14:textId="77777777" w:rsidTr="00485938">
        <w:tc>
          <w:tcPr>
            <w:tcW w:w="9016" w:type="dxa"/>
          </w:tcPr>
          <w:p w14:paraId="3C7CE550" w14:textId="77777777" w:rsidR="00B02373" w:rsidRPr="00F4246F" w:rsidRDefault="00B02373" w:rsidP="00485938">
            <w:pPr>
              <w:rPr>
                <w:b/>
              </w:rPr>
            </w:pPr>
            <w:r w:rsidRPr="00F4246F">
              <w:rPr>
                <w:b/>
                <w:bCs/>
              </w:rPr>
              <w:t xml:space="preserve"> </w:t>
            </w:r>
            <w:r w:rsidRPr="00F4246F">
              <w:rPr>
                <w:b/>
              </w:rPr>
              <w:t>Additional written submissions from Local authority regarding Behaviour domain?</w:t>
            </w:r>
          </w:p>
          <w:p w14:paraId="1E760103" w14:textId="77777777" w:rsidR="00B02373" w:rsidRPr="00F4246F" w:rsidRDefault="00B02373" w:rsidP="00485938">
            <w:pPr>
              <w:rPr>
                <w:b/>
                <w:bCs/>
              </w:rPr>
            </w:pPr>
          </w:p>
          <w:p w14:paraId="3011867D" w14:textId="77777777" w:rsidR="00B02373" w:rsidRPr="00F4246F" w:rsidRDefault="00B02373" w:rsidP="00485938">
            <w:pPr>
              <w:rPr>
                <w:u w:val="single"/>
              </w:rPr>
            </w:pPr>
          </w:p>
        </w:tc>
      </w:tr>
      <w:tr w:rsidR="00B02373" w:rsidRPr="00F4246F" w14:paraId="7F536F97" w14:textId="77777777" w:rsidTr="00485938">
        <w:tc>
          <w:tcPr>
            <w:tcW w:w="9016" w:type="dxa"/>
          </w:tcPr>
          <w:p w14:paraId="4CA00875" w14:textId="77777777" w:rsidR="00B02373" w:rsidRPr="00F4246F" w:rsidRDefault="00B02373" w:rsidP="00485938">
            <w:pPr>
              <w:rPr>
                <w:b/>
                <w:bCs/>
              </w:rPr>
            </w:pPr>
            <w:r w:rsidRPr="00F4246F">
              <w:rPr>
                <w:b/>
                <w:bCs/>
              </w:rPr>
              <w:t xml:space="preserve">What was discussed – </w:t>
            </w:r>
          </w:p>
          <w:p w14:paraId="32714D57" w14:textId="77777777" w:rsidR="00B02373" w:rsidRPr="00F4246F" w:rsidRDefault="00B02373" w:rsidP="00485938">
            <w:pPr>
              <w:rPr>
                <w:b/>
                <w:bCs/>
              </w:rPr>
            </w:pPr>
          </w:p>
          <w:p w14:paraId="3FB0DE78" w14:textId="77777777" w:rsidR="00B02373" w:rsidRPr="00F4246F" w:rsidRDefault="00B02373" w:rsidP="00485938">
            <w:pPr>
              <w:rPr>
                <w:b/>
                <w:bCs/>
              </w:rPr>
            </w:pPr>
          </w:p>
        </w:tc>
      </w:tr>
      <w:tr w:rsidR="00B02373" w:rsidRPr="00F4246F" w14:paraId="2040D105" w14:textId="77777777" w:rsidTr="00485938">
        <w:tc>
          <w:tcPr>
            <w:tcW w:w="9016" w:type="dxa"/>
          </w:tcPr>
          <w:p w14:paraId="3EECF76E" w14:textId="77777777" w:rsidR="00B02373" w:rsidRPr="00F4246F" w:rsidRDefault="00B02373" w:rsidP="00485938">
            <w:pPr>
              <w:rPr>
                <w:b/>
              </w:rPr>
            </w:pPr>
            <w:r w:rsidRPr="00F4246F">
              <w:rPr>
                <w:b/>
              </w:rPr>
              <w:t>LRM level of need agreed =</w:t>
            </w:r>
          </w:p>
          <w:p w14:paraId="23DD0F4E" w14:textId="77777777" w:rsidR="00B02373" w:rsidRPr="00F4246F" w:rsidRDefault="00B02373" w:rsidP="00485938">
            <w:pPr>
              <w:rPr>
                <w:b/>
              </w:rPr>
            </w:pPr>
          </w:p>
          <w:p w14:paraId="72A0DCBA" w14:textId="77777777" w:rsidR="00B02373" w:rsidRPr="00F4246F" w:rsidRDefault="00B02373" w:rsidP="00485938">
            <w:pPr>
              <w:rPr>
                <w:b/>
              </w:rPr>
            </w:pPr>
          </w:p>
        </w:tc>
      </w:tr>
      <w:tr w:rsidR="00B02373" w:rsidRPr="00F4246F" w14:paraId="0D238D8E" w14:textId="77777777" w:rsidTr="00485938">
        <w:tc>
          <w:tcPr>
            <w:tcW w:w="9016" w:type="dxa"/>
          </w:tcPr>
          <w:p w14:paraId="719F739F" w14:textId="77777777" w:rsidR="00B02373" w:rsidRPr="00F4246F" w:rsidRDefault="00B02373" w:rsidP="00485938">
            <w:pPr>
              <w:rPr>
                <w:b/>
                <w:u w:val="single"/>
              </w:rPr>
            </w:pPr>
            <w:r w:rsidRPr="00F4246F">
              <w:rPr>
                <w:b/>
                <w:u w:val="single"/>
              </w:rPr>
              <w:t>Medication</w:t>
            </w:r>
          </w:p>
        </w:tc>
      </w:tr>
      <w:tr w:rsidR="00B02373" w:rsidRPr="00F4246F" w14:paraId="1881076C" w14:textId="77777777" w:rsidTr="00485938">
        <w:tc>
          <w:tcPr>
            <w:tcW w:w="9016" w:type="dxa"/>
          </w:tcPr>
          <w:p w14:paraId="27FA3E8E" w14:textId="77777777" w:rsidR="00B02373" w:rsidRPr="00F4246F" w:rsidRDefault="00B02373" w:rsidP="00485938">
            <w:pPr>
              <w:rPr>
                <w:b/>
              </w:rPr>
            </w:pPr>
            <w:r w:rsidRPr="00F4246F">
              <w:rPr>
                <w:b/>
              </w:rPr>
              <w:t>DST Level of need awarded =</w:t>
            </w:r>
          </w:p>
          <w:p w14:paraId="463E8961" w14:textId="77777777" w:rsidR="00B02373" w:rsidRPr="00F4246F" w:rsidRDefault="00B02373" w:rsidP="00485938">
            <w:pPr>
              <w:rPr>
                <w:b/>
              </w:rPr>
            </w:pPr>
          </w:p>
          <w:p w14:paraId="68292621" w14:textId="77777777" w:rsidR="00B02373" w:rsidRPr="00F4246F" w:rsidRDefault="00B02373" w:rsidP="00485938">
            <w:pPr>
              <w:rPr>
                <w:b/>
              </w:rPr>
            </w:pPr>
          </w:p>
          <w:p w14:paraId="0DA89C4E" w14:textId="77777777" w:rsidR="00B02373" w:rsidRPr="00F4246F" w:rsidRDefault="00B02373" w:rsidP="00485938">
            <w:pPr>
              <w:rPr>
                <w:b/>
              </w:rPr>
            </w:pPr>
          </w:p>
        </w:tc>
      </w:tr>
      <w:tr w:rsidR="00B02373" w:rsidRPr="00F4246F" w14:paraId="0B456222" w14:textId="77777777" w:rsidTr="00485938">
        <w:tc>
          <w:tcPr>
            <w:tcW w:w="9016" w:type="dxa"/>
          </w:tcPr>
          <w:p w14:paraId="29067EB8" w14:textId="77777777" w:rsidR="00B02373" w:rsidRPr="00F4246F" w:rsidRDefault="00B02373" w:rsidP="00485938">
            <w:pPr>
              <w:rPr>
                <w:b/>
              </w:rPr>
            </w:pPr>
            <w:r w:rsidRPr="00F4246F">
              <w:rPr>
                <w:b/>
              </w:rPr>
              <w:t>Review of Domains –</w:t>
            </w:r>
          </w:p>
          <w:p w14:paraId="7938336E" w14:textId="77777777" w:rsidR="00B02373" w:rsidRPr="00F4246F" w:rsidRDefault="00B02373" w:rsidP="00485938">
            <w:pPr>
              <w:rPr>
                <w:b/>
              </w:rPr>
            </w:pPr>
          </w:p>
          <w:p w14:paraId="7C19F3F3"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summarised the contents of this particular domain within the DST </w:t>
            </w:r>
          </w:p>
          <w:p w14:paraId="0AB0AE30" w14:textId="77777777" w:rsidR="00B02373" w:rsidRPr="00F4246F" w:rsidRDefault="00B02373" w:rsidP="00485938">
            <w:pPr>
              <w:rPr>
                <w:rFonts w:eastAsia="Times New Roman"/>
                <w:bCs/>
                <w:lang w:eastAsia="en-GB"/>
              </w:rPr>
            </w:pPr>
          </w:p>
          <w:p w14:paraId="3717131F" w14:textId="77777777" w:rsidR="00B02373" w:rsidRPr="00F4246F" w:rsidRDefault="00B02373" w:rsidP="00485938">
            <w:pPr>
              <w:rPr>
                <w:b/>
              </w:rPr>
            </w:pPr>
          </w:p>
        </w:tc>
      </w:tr>
      <w:tr w:rsidR="00B02373" w:rsidRPr="00F4246F" w14:paraId="2104895F" w14:textId="77777777" w:rsidTr="00485938">
        <w:tc>
          <w:tcPr>
            <w:tcW w:w="9016" w:type="dxa"/>
          </w:tcPr>
          <w:p w14:paraId="7FD26BF8" w14:textId="77777777" w:rsidR="00B02373" w:rsidRPr="00F4246F" w:rsidRDefault="00B02373" w:rsidP="00485938">
            <w:pPr>
              <w:rPr>
                <w:b/>
              </w:rPr>
            </w:pPr>
          </w:p>
          <w:p w14:paraId="4684FD15" w14:textId="77777777" w:rsidR="00B02373" w:rsidRPr="00F4246F" w:rsidRDefault="00B02373" w:rsidP="00485938">
            <w:pPr>
              <w:rPr>
                <w:b/>
              </w:rPr>
            </w:pPr>
            <w:r w:rsidRPr="00F4246F">
              <w:rPr>
                <w:b/>
              </w:rPr>
              <w:t>Additional written submissions from Local authority regarding Drugs &amp; Medication domain?</w:t>
            </w:r>
          </w:p>
          <w:p w14:paraId="76EDEF5C" w14:textId="77777777" w:rsidR="00B02373" w:rsidRPr="00F4246F" w:rsidRDefault="00B02373" w:rsidP="00485938">
            <w:pPr>
              <w:rPr>
                <w:b/>
              </w:rPr>
            </w:pPr>
          </w:p>
        </w:tc>
      </w:tr>
      <w:tr w:rsidR="00B02373" w:rsidRPr="00F4246F" w14:paraId="72E65BE0" w14:textId="77777777" w:rsidTr="00485938">
        <w:tc>
          <w:tcPr>
            <w:tcW w:w="9016" w:type="dxa"/>
          </w:tcPr>
          <w:p w14:paraId="4616B92F" w14:textId="77777777" w:rsidR="00B02373" w:rsidRPr="00F4246F" w:rsidRDefault="00B02373" w:rsidP="00485938">
            <w:pPr>
              <w:rPr>
                <w:b/>
              </w:rPr>
            </w:pPr>
            <w:r w:rsidRPr="00F4246F">
              <w:rPr>
                <w:b/>
              </w:rPr>
              <w:t xml:space="preserve">What was discussed – </w:t>
            </w:r>
          </w:p>
          <w:p w14:paraId="70CB1856" w14:textId="77777777" w:rsidR="00B02373" w:rsidRPr="00F4246F" w:rsidRDefault="00B02373" w:rsidP="00485938">
            <w:pPr>
              <w:rPr>
                <w:b/>
                <w:u w:val="single"/>
              </w:rPr>
            </w:pPr>
          </w:p>
          <w:p w14:paraId="3A719A65" w14:textId="77777777" w:rsidR="00B02373" w:rsidRPr="00F4246F" w:rsidRDefault="00B02373" w:rsidP="00485938">
            <w:pPr>
              <w:rPr>
                <w:b/>
                <w:u w:val="single"/>
              </w:rPr>
            </w:pPr>
          </w:p>
          <w:p w14:paraId="333CF7F9" w14:textId="77777777" w:rsidR="00B02373" w:rsidRPr="00F4246F" w:rsidRDefault="00B02373" w:rsidP="00485938">
            <w:pPr>
              <w:rPr>
                <w:b/>
                <w:u w:val="single"/>
              </w:rPr>
            </w:pPr>
          </w:p>
          <w:p w14:paraId="4501D8C8" w14:textId="77777777" w:rsidR="00B02373" w:rsidRPr="00F4246F" w:rsidRDefault="00B02373" w:rsidP="00485938">
            <w:pPr>
              <w:rPr>
                <w:b/>
                <w:u w:val="single"/>
              </w:rPr>
            </w:pPr>
          </w:p>
        </w:tc>
      </w:tr>
      <w:tr w:rsidR="00B02373" w:rsidRPr="00F4246F" w14:paraId="5FDB7347" w14:textId="77777777" w:rsidTr="00485938">
        <w:tc>
          <w:tcPr>
            <w:tcW w:w="9016" w:type="dxa"/>
          </w:tcPr>
          <w:p w14:paraId="0A5F9DCF" w14:textId="77777777" w:rsidR="00B02373" w:rsidRPr="00F4246F" w:rsidRDefault="00B02373" w:rsidP="00485938">
            <w:pPr>
              <w:rPr>
                <w:b/>
              </w:rPr>
            </w:pPr>
          </w:p>
          <w:p w14:paraId="1135C460" w14:textId="77777777" w:rsidR="00B02373" w:rsidRPr="00F4246F" w:rsidRDefault="00B02373" w:rsidP="00485938">
            <w:pPr>
              <w:rPr>
                <w:b/>
              </w:rPr>
            </w:pPr>
            <w:r w:rsidRPr="00F4246F">
              <w:rPr>
                <w:b/>
              </w:rPr>
              <w:t>LRM level of need agreed =</w:t>
            </w:r>
          </w:p>
          <w:p w14:paraId="56BB56DD" w14:textId="77777777" w:rsidR="00B02373" w:rsidRPr="00F4246F" w:rsidRDefault="00B02373" w:rsidP="00485938">
            <w:pPr>
              <w:rPr>
                <w:b/>
              </w:rPr>
            </w:pPr>
          </w:p>
          <w:p w14:paraId="6C003AC4" w14:textId="77777777" w:rsidR="00B02373" w:rsidRPr="00F4246F" w:rsidRDefault="00B02373" w:rsidP="00485938">
            <w:pPr>
              <w:rPr>
                <w:b/>
              </w:rPr>
            </w:pPr>
          </w:p>
        </w:tc>
      </w:tr>
      <w:tr w:rsidR="00B02373" w:rsidRPr="00F4246F" w14:paraId="0552B6CD" w14:textId="77777777" w:rsidTr="00485938">
        <w:tc>
          <w:tcPr>
            <w:tcW w:w="9016" w:type="dxa"/>
          </w:tcPr>
          <w:p w14:paraId="00E25139" w14:textId="77777777" w:rsidR="00B02373" w:rsidRPr="00F4246F" w:rsidRDefault="00B02373" w:rsidP="00485938">
            <w:pPr>
              <w:rPr>
                <w:b/>
              </w:rPr>
            </w:pPr>
          </w:p>
        </w:tc>
      </w:tr>
      <w:tr w:rsidR="00B02373" w:rsidRPr="00F4246F" w14:paraId="73D1D053" w14:textId="77777777" w:rsidTr="00485938">
        <w:tc>
          <w:tcPr>
            <w:tcW w:w="9016" w:type="dxa"/>
          </w:tcPr>
          <w:p w14:paraId="513B87B3" w14:textId="77777777" w:rsidR="00B02373" w:rsidRPr="00F4246F" w:rsidRDefault="00B02373" w:rsidP="00485938">
            <w:pPr>
              <w:rPr>
                <w:b/>
              </w:rPr>
            </w:pPr>
            <w:r w:rsidRPr="00F4246F">
              <w:rPr>
                <w:b/>
                <w:u w:val="single"/>
              </w:rPr>
              <w:t xml:space="preserve">ASC </w:t>
            </w:r>
          </w:p>
        </w:tc>
      </w:tr>
      <w:tr w:rsidR="00B02373" w:rsidRPr="00F4246F" w14:paraId="67B2B9CE" w14:textId="77777777" w:rsidTr="00485938">
        <w:tc>
          <w:tcPr>
            <w:tcW w:w="9016" w:type="dxa"/>
          </w:tcPr>
          <w:p w14:paraId="5331E920" w14:textId="77777777" w:rsidR="00B02373" w:rsidRPr="00F4246F" w:rsidRDefault="00B02373" w:rsidP="00485938">
            <w:pPr>
              <w:rPr>
                <w:b/>
              </w:rPr>
            </w:pPr>
            <w:r w:rsidRPr="00F4246F">
              <w:rPr>
                <w:b/>
              </w:rPr>
              <w:t xml:space="preserve">DST Level of need awarded = </w:t>
            </w:r>
          </w:p>
          <w:p w14:paraId="3CC95CE6" w14:textId="77777777" w:rsidR="00B02373" w:rsidRPr="00F4246F" w:rsidRDefault="00B02373" w:rsidP="00485938">
            <w:pPr>
              <w:rPr>
                <w:rFonts w:ascii="Calibri" w:hAnsi="Calibri"/>
                <w:b/>
                <w:sz w:val="22"/>
                <w:szCs w:val="22"/>
              </w:rPr>
            </w:pPr>
          </w:p>
          <w:p w14:paraId="13FDA917" w14:textId="77777777" w:rsidR="00B02373" w:rsidRPr="00F4246F" w:rsidRDefault="00B02373" w:rsidP="00485938">
            <w:pPr>
              <w:rPr>
                <w:b/>
              </w:rPr>
            </w:pPr>
          </w:p>
          <w:p w14:paraId="054CA06A" w14:textId="77777777" w:rsidR="00B02373" w:rsidRPr="00F4246F" w:rsidRDefault="00B02373" w:rsidP="00485938">
            <w:pPr>
              <w:rPr>
                <w:rFonts w:eastAsia="Times New Roman"/>
                <w:b/>
                <w:lang w:eastAsia="en-GB"/>
              </w:rPr>
            </w:pPr>
          </w:p>
        </w:tc>
      </w:tr>
      <w:tr w:rsidR="00B02373" w:rsidRPr="00F4246F" w14:paraId="2C6E25F0" w14:textId="77777777" w:rsidTr="00485938">
        <w:tc>
          <w:tcPr>
            <w:tcW w:w="9016" w:type="dxa"/>
          </w:tcPr>
          <w:p w14:paraId="4E8EEF9F" w14:textId="77777777" w:rsidR="00B02373" w:rsidRPr="00F4246F" w:rsidRDefault="00B02373" w:rsidP="00485938">
            <w:pPr>
              <w:rPr>
                <w:rFonts w:ascii="Calibri" w:hAnsi="Calibri"/>
                <w:bCs/>
                <w:iCs/>
                <w:sz w:val="22"/>
                <w:szCs w:val="22"/>
              </w:rPr>
            </w:pPr>
          </w:p>
          <w:p w14:paraId="5C8B9428" w14:textId="77777777" w:rsidR="00B02373" w:rsidRPr="00F4246F" w:rsidRDefault="00B02373" w:rsidP="00485938">
            <w:pPr>
              <w:rPr>
                <w:b/>
              </w:rPr>
            </w:pPr>
            <w:r w:rsidRPr="00F4246F">
              <w:rPr>
                <w:b/>
              </w:rPr>
              <w:t>Review of Domains –</w:t>
            </w:r>
          </w:p>
          <w:p w14:paraId="71BFA3DC" w14:textId="77777777" w:rsidR="00B02373" w:rsidRPr="00F4246F" w:rsidRDefault="00B02373" w:rsidP="00485938">
            <w:pPr>
              <w:rPr>
                <w:b/>
              </w:rPr>
            </w:pPr>
          </w:p>
          <w:p w14:paraId="5FFE2D40"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summarised the contents of this particular domain within the DST </w:t>
            </w:r>
          </w:p>
          <w:p w14:paraId="351AD3AE" w14:textId="77777777" w:rsidR="00B02373" w:rsidRPr="00F4246F" w:rsidRDefault="00B02373" w:rsidP="00485938">
            <w:pPr>
              <w:rPr>
                <w:rFonts w:ascii="Calibri" w:hAnsi="Calibri"/>
                <w:bCs/>
                <w:iCs/>
                <w:sz w:val="22"/>
                <w:szCs w:val="22"/>
              </w:rPr>
            </w:pPr>
          </w:p>
          <w:p w14:paraId="61379579" w14:textId="77777777" w:rsidR="00B02373" w:rsidRPr="00F4246F" w:rsidRDefault="00B02373" w:rsidP="00485938">
            <w:pPr>
              <w:rPr>
                <w:b/>
              </w:rPr>
            </w:pPr>
          </w:p>
        </w:tc>
      </w:tr>
      <w:tr w:rsidR="00B02373" w:rsidRPr="00F4246F" w14:paraId="3BD65073" w14:textId="77777777" w:rsidTr="00485938">
        <w:tc>
          <w:tcPr>
            <w:tcW w:w="9016" w:type="dxa"/>
          </w:tcPr>
          <w:p w14:paraId="18B24002" w14:textId="77777777" w:rsidR="00B02373" w:rsidRPr="00F4246F" w:rsidRDefault="00B02373" w:rsidP="00485938">
            <w:pPr>
              <w:rPr>
                <w:b/>
              </w:rPr>
            </w:pPr>
            <w:r w:rsidRPr="00F4246F">
              <w:rPr>
                <w:b/>
              </w:rPr>
              <w:t>Additional written submissions from Local authority regarding ASC domain?</w:t>
            </w:r>
          </w:p>
          <w:p w14:paraId="094E3BB6" w14:textId="77777777" w:rsidR="00B02373" w:rsidRPr="00F4246F" w:rsidRDefault="00B02373" w:rsidP="00485938">
            <w:pPr>
              <w:rPr>
                <w:b/>
              </w:rPr>
            </w:pPr>
          </w:p>
          <w:p w14:paraId="19556453" w14:textId="77777777" w:rsidR="00B02373" w:rsidRPr="00F4246F" w:rsidRDefault="00B02373" w:rsidP="00485938">
            <w:pPr>
              <w:rPr>
                <w:b/>
                <w:u w:val="single"/>
              </w:rPr>
            </w:pPr>
          </w:p>
          <w:p w14:paraId="7BF68842" w14:textId="77777777" w:rsidR="00B02373" w:rsidRPr="00F4246F" w:rsidRDefault="00B02373" w:rsidP="00485938">
            <w:pPr>
              <w:rPr>
                <w:b/>
                <w:u w:val="single"/>
              </w:rPr>
            </w:pPr>
          </w:p>
        </w:tc>
      </w:tr>
      <w:tr w:rsidR="00B02373" w:rsidRPr="00F4246F" w14:paraId="36BB2942" w14:textId="77777777" w:rsidTr="00485938">
        <w:tc>
          <w:tcPr>
            <w:tcW w:w="9016" w:type="dxa"/>
          </w:tcPr>
          <w:p w14:paraId="27D92B03" w14:textId="77777777" w:rsidR="00B02373" w:rsidRPr="00F4246F" w:rsidRDefault="00B02373" w:rsidP="00485938">
            <w:pPr>
              <w:rPr>
                <w:b/>
                <w:u w:val="single"/>
              </w:rPr>
            </w:pPr>
            <w:r w:rsidRPr="00F4246F">
              <w:rPr>
                <w:b/>
                <w:u w:val="single"/>
              </w:rPr>
              <w:t>What was discussed?</w:t>
            </w:r>
          </w:p>
          <w:p w14:paraId="5153E6C2" w14:textId="77777777" w:rsidR="00B02373" w:rsidRPr="00F4246F" w:rsidRDefault="00B02373" w:rsidP="00485938">
            <w:pPr>
              <w:rPr>
                <w:rFonts w:eastAsia="Times New Roman"/>
                <w:i/>
                <w:u w:val="single"/>
                <w:lang w:eastAsia="en-GB"/>
              </w:rPr>
            </w:pPr>
          </w:p>
          <w:p w14:paraId="1AC8840F" w14:textId="77777777" w:rsidR="00B02373" w:rsidRPr="00F4246F" w:rsidRDefault="00B02373" w:rsidP="00485938">
            <w:pPr>
              <w:rPr>
                <w:rFonts w:eastAsia="Times New Roman"/>
                <w:b/>
                <w:bCs/>
                <w:i/>
                <w:lang w:eastAsia="en-GB"/>
              </w:rPr>
            </w:pPr>
          </w:p>
          <w:p w14:paraId="197EF64A" w14:textId="77777777" w:rsidR="00B02373" w:rsidRPr="00F4246F" w:rsidRDefault="00B02373" w:rsidP="00485938">
            <w:pPr>
              <w:rPr>
                <w:rFonts w:eastAsia="Times New Roman"/>
                <w:i/>
                <w:u w:val="single"/>
                <w:lang w:eastAsia="en-GB"/>
              </w:rPr>
            </w:pPr>
          </w:p>
        </w:tc>
      </w:tr>
      <w:tr w:rsidR="00B02373" w:rsidRPr="00F4246F" w14:paraId="2997050E" w14:textId="77777777" w:rsidTr="00485938">
        <w:tc>
          <w:tcPr>
            <w:tcW w:w="9016" w:type="dxa"/>
          </w:tcPr>
          <w:p w14:paraId="452AA18B" w14:textId="77777777" w:rsidR="00B02373" w:rsidRPr="00F4246F" w:rsidRDefault="00B02373" w:rsidP="00485938">
            <w:pPr>
              <w:rPr>
                <w:b/>
              </w:rPr>
            </w:pPr>
            <w:r w:rsidRPr="00F4246F">
              <w:rPr>
                <w:b/>
              </w:rPr>
              <w:t>LRM level of need agreed =</w:t>
            </w:r>
          </w:p>
          <w:p w14:paraId="0F841FCD" w14:textId="77777777" w:rsidR="00B02373" w:rsidRPr="00F4246F" w:rsidRDefault="00B02373" w:rsidP="00485938">
            <w:pPr>
              <w:rPr>
                <w:b/>
                <w:u w:val="single"/>
              </w:rPr>
            </w:pPr>
          </w:p>
          <w:p w14:paraId="5AC4A7D4" w14:textId="77777777" w:rsidR="00B02373" w:rsidRPr="00F4246F" w:rsidRDefault="00B02373" w:rsidP="00485938">
            <w:pPr>
              <w:rPr>
                <w:b/>
                <w:u w:val="single"/>
              </w:rPr>
            </w:pPr>
          </w:p>
          <w:p w14:paraId="45675E3C" w14:textId="77777777" w:rsidR="00B02373" w:rsidRPr="00F4246F" w:rsidRDefault="00B02373" w:rsidP="00485938">
            <w:pPr>
              <w:rPr>
                <w:b/>
                <w:u w:val="single"/>
              </w:rPr>
            </w:pPr>
          </w:p>
        </w:tc>
      </w:tr>
      <w:tr w:rsidR="00B02373" w:rsidRPr="00F4246F" w14:paraId="077AFC09" w14:textId="77777777" w:rsidTr="00485938">
        <w:tc>
          <w:tcPr>
            <w:tcW w:w="9016" w:type="dxa"/>
          </w:tcPr>
          <w:p w14:paraId="21A9BB16" w14:textId="77777777" w:rsidR="00B02373" w:rsidRPr="00F4246F" w:rsidRDefault="00B02373" w:rsidP="00485938">
            <w:pPr>
              <w:rPr>
                <w:rFonts w:eastAsia="Times New Roman"/>
                <w:b/>
                <w:bCs/>
                <w:lang w:eastAsia="en-GB"/>
              </w:rPr>
            </w:pPr>
            <w:r w:rsidRPr="00F4246F">
              <w:rPr>
                <w:rFonts w:eastAsia="Times New Roman"/>
                <w:b/>
                <w:bCs/>
                <w:u w:val="single"/>
                <w:lang w:eastAsia="en-GB"/>
              </w:rPr>
              <w:t xml:space="preserve">Other significant care needs </w:t>
            </w:r>
          </w:p>
        </w:tc>
      </w:tr>
      <w:tr w:rsidR="00B02373" w:rsidRPr="00F4246F" w14:paraId="4F28282A" w14:textId="77777777" w:rsidTr="00485938">
        <w:tc>
          <w:tcPr>
            <w:tcW w:w="9016" w:type="dxa"/>
          </w:tcPr>
          <w:p w14:paraId="14238BDC" w14:textId="77777777" w:rsidR="00B02373" w:rsidRPr="00F4246F" w:rsidRDefault="00B02373" w:rsidP="00485938">
            <w:pPr>
              <w:rPr>
                <w:b/>
              </w:rPr>
            </w:pPr>
            <w:r w:rsidRPr="00F4246F">
              <w:rPr>
                <w:b/>
              </w:rPr>
              <w:t>DST - Level of need awarded =</w:t>
            </w:r>
          </w:p>
          <w:p w14:paraId="32B93F4E" w14:textId="77777777" w:rsidR="00B02373" w:rsidRPr="00F4246F" w:rsidRDefault="00B02373" w:rsidP="00485938">
            <w:pPr>
              <w:rPr>
                <w:b/>
              </w:rPr>
            </w:pPr>
          </w:p>
          <w:p w14:paraId="07BE58A6" w14:textId="77777777" w:rsidR="00B02373" w:rsidRPr="00F4246F" w:rsidRDefault="00B02373" w:rsidP="00485938">
            <w:pPr>
              <w:rPr>
                <w:b/>
              </w:rPr>
            </w:pPr>
          </w:p>
          <w:p w14:paraId="2C5B8C75" w14:textId="77777777" w:rsidR="00B02373" w:rsidRPr="00F4246F" w:rsidRDefault="00B02373" w:rsidP="00485938">
            <w:pPr>
              <w:rPr>
                <w:rFonts w:eastAsia="Arial"/>
                <w:bCs/>
                <w:color w:val="000000"/>
                <w:lang w:eastAsia="ar-SA"/>
              </w:rPr>
            </w:pPr>
          </w:p>
        </w:tc>
      </w:tr>
      <w:tr w:rsidR="00B02373" w:rsidRPr="00F4246F" w14:paraId="3D604121" w14:textId="77777777" w:rsidTr="00485938">
        <w:tc>
          <w:tcPr>
            <w:tcW w:w="9016" w:type="dxa"/>
          </w:tcPr>
          <w:p w14:paraId="5299ADEC" w14:textId="77777777" w:rsidR="00B02373" w:rsidRPr="00F4246F" w:rsidRDefault="00B02373" w:rsidP="00485938">
            <w:pPr>
              <w:rPr>
                <w:b/>
              </w:rPr>
            </w:pPr>
            <w:r w:rsidRPr="00F4246F">
              <w:rPr>
                <w:b/>
              </w:rPr>
              <w:lastRenderedPageBreak/>
              <w:t>Review of Domains –</w:t>
            </w:r>
          </w:p>
          <w:p w14:paraId="6CB20854" w14:textId="77777777" w:rsidR="00B02373" w:rsidRPr="00F4246F" w:rsidRDefault="00B02373" w:rsidP="00485938">
            <w:pPr>
              <w:rPr>
                <w:b/>
              </w:rPr>
            </w:pPr>
          </w:p>
          <w:p w14:paraId="04F6774E" w14:textId="77777777" w:rsidR="00B02373" w:rsidRPr="00F4246F" w:rsidRDefault="00B02373" w:rsidP="00485938">
            <w:pPr>
              <w:rPr>
                <w:b/>
              </w:rPr>
            </w:pPr>
            <w:r w:rsidRPr="00F4246F">
              <w:rPr>
                <w:b/>
              </w:rPr>
              <w:t>Clinical Lead (</w:t>
            </w:r>
            <w:r w:rsidRPr="00EF5EEE">
              <w:rPr>
                <w:b/>
              </w:rPr>
              <w:t>initials</w:t>
            </w:r>
            <w:r w:rsidRPr="00F4246F">
              <w:rPr>
                <w:b/>
                <w:i/>
                <w:iCs/>
              </w:rPr>
              <w:t>)</w:t>
            </w:r>
            <w:r w:rsidRPr="00F4246F">
              <w:rPr>
                <w:b/>
              </w:rPr>
              <w:t xml:space="preserve"> summarised the contents of this particular domain within the DST </w:t>
            </w:r>
          </w:p>
          <w:p w14:paraId="7E4B9751" w14:textId="77777777" w:rsidR="00B02373" w:rsidRPr="00F4246F" w:rsidRDefault="00B02373" w:rsidP="00485938">
            <w:pPr>
              <w:rPr>
                <w:b/>
              </w:rPr>
            </w:pPr>
          </w:p>
          <w:p w14:paraId="34F8F02B" w14:textId="77777777" w:rsidR="00B02373" w:rsidRPr="00F4246F" w:rsidRDefault="00B02373" w:rsidP="00485938">
            <w:pPr>
              <w:rPr>
                <w:b/>
              </w:rPr>
            </w:pPr>
          </w:p>
          <w:p w14:paraId="4D227145" w14:textId="77777777" w:rsidR="00B02373" w:rsidRPr="00F4246F" w:rsidRDefault="00B02373" w:rsidP="00485938">
            <w:pPr>
              <w:rPr>
                <w:b/>
              </w:rPr>
            </w:pPr>
          </w:p>
        </w:tc>
      </w:tr>
      <w:tr w:rsidR="00B02373" w:rsidRPr="00F4246F" w14:paraId="2D7529DA" w14:textId="77777777" w:rsidTr="00485938">
        <w:tc>
          <w:tcPr>
            <w:tcW w:w="9016" w:type="dxa"/>
          </w:tcPr>
          <w:p w14:paraId="30AF5965" w14:textId="77777777" w:rsidR="00B02373" w:rsidRPr="00F4246F" w:rsidRDefault="00B02373" w:rsidP="00485938">
            <w:pPr>
              <w:rPr>
                <w:b/>
              </w:rPr>
            </w:pPr>
            <w:r w:rsidRPr="00F4246F">
              <w:rPr>
                <w:b/>
              </w:rPr>
              <w:t>Additional written submissions from Local authority regarding domain?</w:t>
            </w:r>
          </w:p>
          <w:p w14:paraId="52053954" w14:textId="77777777" w:rsidR="00B02373" w:rsidRPr="00F4246F" w:rsidRDefault="00B02373" w:rsidP="00485938">
            <w:pPr>
              <w:rPr>
                <w:b/>
              </w:rPr>
            </w:pPr>
          </w:p>
        </w:tc>
      </w:tr>
      <w:tr w:rsidR="00B02373" w:rsidRPr="00F4246F" w14:paraId="01C8E1C4" w14:textId="77777777" w:rsidTr="00485938">
        <w:tc>
          <w:tcPr>
            <w:tcW w:w="9016" w:type="dxa"/>
          </w:tcPr>
          <w:p w14:paraId="02D35DFA" w14:textId="77777777" w:rsidR="00B02373" w:rsidRPr="00F4246F" w:rsidRDefault="00B02373" w:rsidP="00485938">
            <w:pPr>
              <w:rPr>
                <w:b/>
              </w:rPr>
            </w:pPr>
          </w:p>
        </w:tc>
      </w:tr>
      <w:tr w:rsidR="00B02373" w:rsidRPr="00F4246F" w14:paraId="2672F239" w14:textId="77777777" w:rsidTr="00485938">
        <w:tc>
          <w:tcPr>
            <w:tcW w:w="9016" w:type="dxa"/>
          </w:tcPr>
          <w:p w14:paraId="1289DA8D" w14:textId="77777777" w:rsidR="00B02373" w:rsidRPr="00F4246F" w:rsidRDefault="00B02373" w:rsidP="00485938">
            <w:pPr>
              <w:rPr>
                <w:b/>
              </w:rPr>
            </w:pPr>
          </w:p>
          <w:p w14:paraId="4D91FC21" w14:textId="77777777" w:rsidR="00B02373" w:rsidRPr="00F4246F" w:rsidRDefault="00B02373" w:rsidP="00485938">
            <w:pPr>
              <w:rPr>
                <w:b/>
              </w:rPr>
            </w:pPr>
            <w:r w:rsidRPr="00F4246F">
              <w:rPr>
                <w:b/>
              </w:rPr>
              <w:t>What was discussed:</w:t>
            </w:r>
          </w:p>
          <w:p w14:paraId="748256F2" w14:textId="77777777" w:rsidR="00B02373" w:rsidRPr="00F4246F" w:rsidRDefault="00B02373" w:rsidP="00485938">
            <w:pPr>
              <w:rPr>
                <w:b/>
              </w:rPr>
            </w:pPr>
          </w:p>
          <w:p w14:paraId="474E6B30" w14:textId="77777777" w:rsidR="00B02373" w:rsidRPr="00F4246F" w:rsidRDefault="00B02373" w:rsidP="00485938">
            <w:pPr>
              <w:rPr>
                <w:b/>
              </w:rPr>
            </w:pPr>
          </w:p>
        </w:tc>
      </w:tr>
      <w:tr w:rsidR="00B02373" w:rsidRPr="00F4246F" w14:paraId="1764B0D2" w14:textId="77777777" w:rsidTr="00485938">
        <w:tc>
          <w:tcPr>
            <w:tcW w:w="9016" w:type="dxa"/>
          </w:tcPr>
          <w:p w14:paraId="22C329C2" w14:textId="77777777" w:rsidR="00B02373" w:rsidRPr="00F4246F" w:rsidRDefault="00B02373" w:rsidP="00485938">
            <w:pPr>
              <w:rPr>
                <w:b/>
              </w:rPr>
            </w:pPr>
          </w:p>
          <w:p w14:paraId="3425C208" w14:textId="77777777" w:rsidR="00B02373" w:rsidRPr="00F4246F" w:rsidRDefault="00B02373" w:rsidP="00485938">
            <w:pPr>
              <w:rPr>
                <w:b/>
              </w:rPr>
            </w:pPr>
            <w:r w:rsidRPr="00F4246F">
              <w:rPr>
                <w:b/>
              </w:rPr>
              <w:t>LRM level of need agreed =</w:t>
            </w:r>
          </w:p>
          <w:p w14:paraId="27917C7B" w14:textId="77777777" w:rsidR="00B02373" w:rsidRPr="00F4246F" w:rsidRDefault="00B02373" w:rsidP="00485938">
            <w:pPr>
              <w:rPr>
                <w:b/>
              </w:rPr>
            </w:pPr>
          </w:p>
          <w:p w14:paraId="136150C7" w14:textId="77777777" w:rsidR="00B02373" w:rsidRPr="00F4246F" w:rsidRDefault="00B02373" w:rsidP="00485938">
            <w:pPr>
              <w:rPr>
                <w:b/>
              </w:rPr>
            </w:pPr>
          </w:p>
        </w:tc>
      </w:tr>
      <w:tr w:rsidR="00B02373" w:rsidRPr="00F4246F" w14:paraId="53C44A10" w14:textId="77777777" w:rsidTr="00485938">
        <w:tc>
          <w:tcPr>
            <w:tcW w:w="9016" w:type="dxa"/>
          </w:tcPr>
          <w:p w14:paraId="0CE0298E" w14:textId="77777777" w:rsidR="00B02373" w:rsidRPr="00F4246F" w:rsidRDefault="00B02373" w:rsidP="00485938">
            <w:pPr>
              <w:rPr>
                <w:b/>
              </w:rPr>
            </w:pPr>
          </w:p>
          <w:p w14:paraId="0EA6E815" w14:textId="77777777" w:rsidR="00B02373" w:rsidRPr="00F4246F" w:rsidRDefault="00B02373" w:rsidP="00485938">
            <w:pPr>
              <w:rPr>
                <w:b/>
              </w:rPr>
            </w:pPr>
          </w:p>
          <w:p w14:paraId="342229A6" w14:textId="77777777" w:rsidR="00B02373" w:rsidRPr="00F4246F" w:rsidRDefault="00B02373" w:rsidP="00485938">
            <w:pPr>
              <w:rPr>
                <w:b/>
              </w:rPr>
            </w:pPr>
          </w:p>
          <w:p w14:paraId="1DA48BBD" w14:textId="77777777" w:rsidR="00B02373" w:rsidRPr="00F4246F" w:rsidRDefault="00B02373" w:rsidP="00485938">
            <w:pPr>
              <w:rPr>
                <w:b/>
              </w:rPr>
            </w:pPr>
          </w:p>
          <w:p w14:paraId="4C91A19C" w14:textId="77777777" w:rsidR="00B02373" w:rsidRPr="00F4246F" w:rsidRDefault="00B02373" w:rsidP="00485938">
            <w:pPr>
              <w:rPr>
                <w:b/>
              </w:rPr>
            </w:pPr>
          </w:p>
          <w:p w14:paraId="09F1B03F" w14:textId="77777777" w:rsidR="00B02373" w:rsidRPr="00F4246F" w:rsidRDefault="00B02373" w:rsidP="00485938">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6"/>
              <w:gridCol w:w="2305"/>
              <w:gridCol w:w="2521"/>
            </w:tblGrid>
            <w:tr w:rsidR="00B02373" w:rsidRPr="00F4246F" w14:paraId="2431B35C" w14:textId="77777777" w:rsidTr="00485938">
              <w:trPr>
                <w:trHeight w:val="290"/>
                <w:jc w:val="center"/>
              </w:trPr>
              <w:tc>
                <w:tcPr>
                  <w:tcW w:w="3396" w:type="dxa"/>
                </w:tcPr>
                <w:p w14:paraId="18031ACF" w14:textId="77777777" w:rsidR="00B02373" w:rsidRPr="00F4246F" w:rsidRDefault="00B02373" w:rsidP="00485938">
                  <w:pPr>
                    <w:widowControl w:val="0"/>
                    <w:autoSpaceDE w:val="0"/>
                    <w:autoSpaceDN w:val="0"/>
                    <w:ind w:left="107"/>
                    <w:jc w:val="both"/>
                    <w:rPr>
                      <w:rFonts w:eastAsia="Arial"/>
                      <w:b/>
                      <w:sz w:val="22"/>
                      <w:szCs w:val="22"/>
                      <w:lang w:val="en-US"/>
                    </w:rPr>
                  </w:pPr>
                  <w:r w:rsidRPr="00F4246F">
                    <w:rPr>
                      <w:rFonts w:eastAsia="Arial"/>
                      <w:b/>
                      <w:sz w:val="22"/>
                      <w:szCs w:val="22"/>
                      <w:lang w:val="en-US"/>
                    </w:rPr>
                    <w:t>Domain</w:t>
                  </w:r>
                </w:p>
              </w:tc>
              <w:tc>
                <w:tcPr>
                  <w:tcW w:w="2305" w:type="dxa"/>
                </w:tcPr>
                <w:p w14:paraId="4A283A56" w14:textId="77777777" w:rsidR="00B02373" w:rsidRPr="00F4246F" w:rsidRDefault="00B02373" w:rsidP="00485938">
                  <w:pPr>
                    <w:widowControl w:val="0"/>
                    <w:autoSpaceDE w:val="0"/>
                    <w:autoSpaceDN w:val="0"/>
                    <w:ind w:left="107"/>
                    <w:rPr>
                      <w:rFonts w:eastAsia="Arial"/>
                      <w:b/>
                      <w:sz w:val="22"/>
                      <w:szCs w:val="22"/>
                      <w:lang w:val="en-US"/>
                    </w:rPr>
                  </w:pPr>
                  <w:r w:rsidRPr="00F4246F">
                    <w:rPr>
                      <w:rFonts w:eastAsia="Arial"/>
                      <w:b/>
                      <w:sz w:val="22"/>
                      <w:szCs w:val="22"/>
                      <w:lang w:val="en-US"/>
                    </w:rPr>
                    <w:t xml:space="preserve">Original DST  </w:t>
                  </w:r>
                </w:p>
                <w:p w14:paraId="0452C57F" w14:textId="77777777" w:rsidR="00B02373" w:rsidRPr="00F4246F" w:rsidRDefault="00B02373" w:rsidP="00485938">
                  <w:pPr>
                    <w:widowControl w:val="0"/>
                    <w:autoSpaceDE w:val="0"/>
                    <w:autoSpaceDN w:val="0"/>
                    <w:ind w:left="107"/>
                    <w:rPr>
                      <w:rFonts w:eastAsia="Arial"/>
                      <w:b/>
                      <w:sz w:val="22"/>
                      <w:szCs w:val="22"/>
                      <w:lang w:val="en-US"/>
                    </w:rPr>
                  </w:pPr>
                  <w:r w:rsidRPr="00F4246F">
                    <w:rPr>
                      <w:rFonts w:eastAsia="Arial"/>
                      <w:b/>
                      <w:sz w:val="22"/>
                      <w:szCs w:val="22"/>
                      <w:lang w:val="en-US"/>
                    </w:rPr>
                    <w:t>Dated 00/00/0000</w:t>
                  </w:r>
                </w:p>
              </w:tc>
              <w:tc>
                <w:tcPr>
                  <w:tcW w:w="2521" w:type="dxa"/>
                </w:tcPr>
                <w:p w14:paraId="766F3ADA" w14:textId="77777777" w:rsidR="00B02373" w:rsidRPr="00F4246F" w:rsidRDefault="00B02373" w:rsidP="00485938">
                  <w:pPr>
                    <w:widowControl w:val="0"/>
                    <w:autoSpaceDE w:val="0"/>
                    <w:autoSpaceDN w:val="0"/>
                    <w:ind w:left="107"/>
                    <w:rPr>
                      <w:rFonts w:eastAsia="Arial"/>
                      <w:b/>
                      <w:sz w:val="22"/>
                      <w:szCs w:val="22"/>
                      <w:lang w:val="en-US"/>
                    </w:rPr>
                  </w:pPr>
                  <w:r w:rsidRPr="00F4246F">
                    <w:rPr>
                      <w:rFonts w:eastAsia="Arial"/>
                      <w:b/>
                      <w:sz w:val="22"/>
                      <w:szCs w:val="22"/>
                      <w:lang w:val="en-US"/>
                    </w:rPr>
                    <w:t xml:space="preserve">Dispute outcome levels agreed  </w:t>
                  </w:r>
                </w:p>
              </w:tc>
            </w:tr>
            <w:tr w:rsidR="00B02373" w:rsidRPr="00F4246F" w14:paraId="2AFF8DBB" w14:textId="77777777" w:rsidTr="00485938">
              <w:trPr>
                <w:trHeight w:val="290"/>
                <w:jc w:val="center"/>
              </w:trPr>
              <w:tc>
                <w:tcPr>
                  <w:tcW w:w="3396" w:type="dxa"/>
                </w:tcPr>
                <w:p w14:paraId="21BA9522"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Breathing</w:t>
                  </w:r>
                </w:p>
              </w:tc>
              <w:tc>
                <w:tcPr>
                  <w:tcW w:w="2305" w:type="dxa"/>
                </w:tcPr>
                <w:p w14:paraId="0DF8027C"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7E840D4F"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6C9EF5FD" w14:textId="77777777" w:rsidTr="00485938">
              <w:trPr>
                <w:trHeight w:val="290"/>
                <w:jc w:val="center"/>
              </w:trPr>
              <w:tc>
                <w:tcPr>
                  <w:tcW w:w="3396" w:type="dxa"/>
                </w:tcPr>
                <w:p w14:paraId="28ED067E"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Nutrition</w:t>
                  </w:r>
                </w:p>
              </w:tc>
              <w:tc>
                <w:tcPr>
                  <w:tcW w:w="2305" w:type="dxa"/>
                </w:tcPr>
                <w:p w14:paraId="281ED529"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41E44103"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5C5DE873" w14:textId="77777777" w:rsidTr="00485938">
              <w:trPr>
                <w:trHeight w:val="290"/>
                <w:jc w:val="center"/>
              </w:trPr>
              <w:tc>
                <w:tcPr>
                  <w:tcW w:w="3396" w:type="dxa"/>
                </w:tcPr>
                <w:p w14:paraId="294FEC50"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Continence</w:t>
                  </w:r>
                </w:p>
              </w:tc>
              <w:tc>
                <w:tcPr>
                  <w:tcW w:w="2305" w:type="dxa"/>
                </w:tcPr>
                <w:p w14:paraId="7A298736"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26350DC4"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53DDA772" w14:textId="77777777" w:rsidTr="00485938">
              <w:trPr>
                <w:trHeight w:val="290"/>
                <w:jc w:val="center"/>
              </w:trPr>
              <w:tc>
                <w:tcPr>
                  <w:tcW w:w="3396" w:type="dxa"/>
                </w:tcPr>
                <w:p w14:paraId="19AB7239"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Skin</w:t>
                  </w:r>
                </w:p>
              </w:tc>
              <w:tc>
                <w:tcPr>
                  <w:tcW w:w="2305" w:type="dxa"/>
                </w:tcPr>
                <w:p w14:paraId="6149C481"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660473DC"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15BC3F2B" w14:textId="77777777" w:rsidTr="00485938">
              <w:trPr>
                <w:trHeight w:val="290"/>
                <w:jc w:val="center"/>
              </w:trPr>
              <w:tc>
                <w:tcPr>
                  <w:tcW w:w="3396" w:type="dxa"/>
                </w:tcPr>
                <w:p w14:paraId="796DA929"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Mobility</w:t>
                  </w:r>
                </w:p>
              </w:tc>
              <w:tc>
                <w:tcPr>
                  <w:tcW w:w="2305" w:type="dxa"/>
                </w:tcPr>
                <w:p w14:paraId="7EFF878C"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2BFFF73A"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54414995" w14:textId="77777777" w:rsidTr="00485938">
              <w:trPr>
                <w:trHeight w:val="287"/>
                <w:jc w:val="center"/>
              </w:trPr>
              <w:tc>
                <w:tcPr>
                  <w:tcW w:w="3396" w:type="dxa"/>
                </w:tcPr>
                <w:p w14:paraId="71D018F4"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Communication</w:t>
                  </w:r>
                </w:p>
              </w:tc>
              <w:tc>
                <w:tcPr>
                  <w:tcW w:w="2305" w:type="dxa"/>
                </w:tcPr>
                <w:p w14:paraId="575A3BA8"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3BAF6EFA"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312DCD10" w14:textId="77777777" w:rsidTr="00485938">
              <w:trPr>
                <w:trHeight w:val="290"/>
                <w:jc w:val="center"/>
              </w:trPr>
              <w:tc>
                <w:tcPr>
                  <w:tcW w:w="3396" w:type="dxa"/>
                </w:tcPr>
                <w:p w14:paraId="67B0AE05"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Psychological and Emotional</w:t>
                  </w:r>
                </w:p>
              </w:tc>
              <w:tc>
                <w:tcPr>
                  <w:tcW w:w="2305" w:type="dxa"/>
                </w:tcPr>
                <w:p w14:paraId="0010EE4E"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2492DCD0"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14DFD3BB" w14:textId="77777777" w:rsidTr="00485938">
              <w:trPr>
                <w:trHeight w:val="290"/>
                <w:jc w:val="center"/>
              </w:trPr>
              <w:tc>
                <w:tcPr>
                  <w:tcW w:w="3396" w:type="dxa"/>
                </w:tcPr>
                <w:p w14:paraId="4520BA73"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Cognition</w:t>
                  </w:r>
                </w:p>
              </w:tc>
              <w:tc>
                <w:tcPr>
                  <w:tcW w:w="2305" w:type="dxa"/>
                </w:tcPr>
                <w:p w14:paraId="139DAD3D"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230BC05F"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3A931243" w14:textId="77777777" w:rsidTr="00485938">
              <w:trPr>
                <w:trHeight w:val="290"/>
                <w:jc w:val="center"/>
              </w:trPr>
              <w:tc>
                <w:tcPr>
                  <w:tcW w:w="3396" w:type="dxa"/>
                </w:tcPr>
                <w:p w14:paraId="69CA70E4"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Behaviour</w:t>
                  </w:r>
                </w:p>
              </w:tc>
              <w:tc>
                <w:tcPr>
                  <w:tcW w:w="2305" w:type="dxa"/>
                </w:tcPr>
                <w:p w14:paraId="1659D15E"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0EC1C444"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0243181B" w14:textId="77777777" w:rsidTr="00485938">
              <w:trPr>
                <w:trHeight w:val="290"/>
                <w:jc w:val="center"/>
              </w:trPr>
              <w:tc>
                <w:tcPr>
                  <w:tcW w:w="3396" w:type="dxa"/>
                </w:tcPr>
                <w:p w14:paraId="3730589A"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Drug Therapies and Medication</w:t>
                  </w:r>
                </w:p>
              </w:tc>
              <w:tc>
                <w:tcPr>
                  <w:tcW w:w="2305" w:type="dxa"/>
                </w:tcPr>
                <w:p w14:paraId="54C3D1A1"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774DE47A"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59B9579F" w14:textId="77777777" w:rsidTr="00485938">
              <w:trPr>
                <w:trHeight w:val="290"/>
                <w:jc w:val="center"/>
              </w:trPr>
              <w:tc>
                <w:tcPr>
                  <w:tcW w:w="3396" w:type="dxa"/>
                </w:tcPr>
                <w:p w14:paraId="630079FB"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Altered States of Consciousness</w:t>
                  </w:r>
                </w:p>
              </w:tc>
              <w:tc>
                <w:tcPr>
                  <w:tcW w:w="2305" w:type="dxa"/>
                </w:tcPr>
                <w:p w14:paraId="2454788A"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57A11542"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54200AE7" w14:textId="77777777" w:rsidTr="00485938">
              <w:trPr>
                <w:trHeight w:val="290"/>
                <w:jc w:val="center"/>
              </w:trPr>
              <w:tc>
                <w:tcPr>
                  <w:tcW w:w="3396" w:type="dxa"/>
                </w:tcPr>
                <w:p w14:paraId="36635604"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 xml:space="preserve">Other Significant Care needs </w:t>
                  </w:r>
                </w:p>
              </w:tc>
              <w:tc>
                <w:tcPr>
                  <w:tcW w:w="2305" w:type="dxa"/>
                </w:tcPr>
                <w:p w14:paraId="1BE79678" w14:textId="77777777" w:rsidR="00B02373" w:rsidRPr="00F4246F" w:rsidRDefault="00B02373" w:rsidP="00485938">
                  <w:pPr>
                    <w:widowControl w:val="0"/>
                    <w:autoSpaceDE w:val="0"/>
                    <w:autoSpaceDN w:val="0"/>
                    <w:ind w:left="107"/>
                    <w:jc w:val="both"/>
                    <w:rPr>
                      <w:rFonts w:eastAsia="Arial"/>
                      <w:sz w:val="22"/>
                      <w:szCs w:val="22"/>
                      <w:lang w:val="en-US"/>
                    </w:rPr>
                  </w:pPr>
                </w:p>
              </w:tc>
              <w:tc>
                <w:tcPr>
                  <w:tcW w:w="2521" w:type="dxa"/>
                </w:tcPr>
                <w:p w14:paraId="1E844A38" w14:textId="77777777" w:rsidR="00B02373" w:rsidRPr="00F4246F" w:rsidRDefault="00B02373" w:rsidP="00485938">
                  <w:pPr>
                    <w:widowControl w:val="0"/>
                    <w:autoSpaceDE w:val="0"/>
                    <w:autoSpaceDN w:val="0"/>
                    <w:ind w:left="107"/>
                    <w:jc w:val="both"/>
                    <w:rPr>
                      <w:rFonts w:eastAsia="Arial"/>
                      <w:sz w:val="22"/>
                      <w:szCs w:val="22"/>
                      <w:lang w:val="en-US"/>
                    </w:rPr>
                  </w:pPr>
                </w:p>
              </w:tc>
            </w:tr>
            <w:tr w:rsidR="00B02373" w:rsidRPr="00F4246F" w14:paraId="4A1C168B" w14:textId="77777777" w:rsidTr="00485938">
              <w:trPr>
                <w:trHeight w:val="1449"/>
                <w:jc w:val="center"/>
              </w:trPr>
              <w:tc>
                <w:tcPr>
                  <w:tcW w:w="3396" w:type="dxa"/>
                </w:tcPr>
                <w:p w14:paraId="6C4F2179"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lastRenderedPageBreak/>
                    <w:t>Totals</w:t>
                  </w:r>
                </w:p>
              </w:tc>
              <w:tc>
                <w:tcPr>
                  <w:tcW w:w="2305" w:type="dxa"/>
                </w:tcPr>
                <w:p w14:paraId="32C40BD4"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0 x Severe</w:t>
                  </w:r>
                </w:p>
                <w:p w14:paraId="26069B02" w14:textId="77777777" w:rsidR="00B02373" w:rsidRPr="00F4246F" w:rsidRDefault="00B02373" w:rsidP="00485938">
                  <w:pPr>
                    <w:widowControl w:val="0"/>
                    <w:numPr>
                      <w:ilvl w:val="0"/>
                      <w:numId w:val="12"/>
                    </w:numPr>
                    <w:tabs>
                      <w:tab w:val="left" w:pos="293"/>
                    </w:tabs>
                    <w:autoSpaceDE w:val="0"/>
                    <w:autoSpaceDN w:val="0"/>
                    <w:spacing w:after="200" w:line="276" w:lineRule="auto"/>
                    <w:contextualSpacing/>
                    <w:jc w:val="both"/>
                    <w:rPr>
                      <w:rFonts w:eastAsia="Arial"/>
                      <w:sz w:val="22"/>
                      <w:szCs w:val="22"/>
                      <w:lang w:val="en-US"/>
                    </w:rPr>
                  </w:pPr>
                  <w:r w:rsidRPr="00F4246F">
                    <w:rPr>
                      <w:rFonts w:eastAsia="Arial"/>
                      <w:sz w:val="22"/>
                      <w:szCs w:val="22"/>
                      <w:lang w:val="en-US"/>
                    </w:rPr>
                    <w:t>x</w:t>
                  </w:r>
                  <w:r w:rsidRPr="00F4246F">
                    <w:rPr>
                      <w:rFonts w:eastAsia="Arial"/>
                      <w:spacing w:val="-3"/>
                      <w:sz w:val="22"/>
                      <w:szCs w:val="22"/>
                      <w:lang w:val="en-US"/>
                    </w:rPr>
                    <w:t xml:space="preserve"> </w:t>
                  </w:r>
                  <w:r w:rsidRPr="00F4246F">
                    <w:rPr>
                      <w:rFonts w:eastAsia="Arial"/>
                      <w:sz w:val="22"/>
                      <w:szCs w:val="22"/>
                      <w:lang w:val="en-US"/>
                    </w:rPr>
                    <w:t>High</w:t>
                  </w:r>
                </w:p>
                <w:p w14:paraId="66757125" w14:textId="77777777" w:rsidR="00B02373" w:rsidRPr="00F4246F" w:rsidRDefault="00B02373" w:rsidP="00485938">
                  <w:pPr>
                    <w:widowControl w:val="0"/>
                    <w:tabs>
                      <w:tab w:val="left" w:pos="293"/>
                    </w:tabs>
                    <w:autoSpaceDE w:val="0"/>
                    <w:autoSpaceDN w:val="0"/>
                    <w:ind w:left="107"/>
                    <w:jc w:val="both"/>
                    <w:rPr>
                      <w:rFonts w:eastAsia="Arial"/>
                      <w:sz w:val="22"/>
                      <w:szCs w:val="22"/>
                      <w:lang w:val="en-US"/>
                    </w:rPr>
                  </w:pPr>
                  <w:r w:rsidRPr="00F4246F">
                    <w:rPr>
                      <w:rFonts w:eastAsia="Arial"/>
                      <w:sz w:val="22"/>
                      <w:szCs w:val="22"/>
                      <w:lang w:val="en-US"/>
                    </w:rPr>
                    <w:t>0 x</w:t>
                  </w:r>
                  <w:r w:rsidRPr="00F4246F">
                    <w:rPr>
                      <w:rFonts w:eastAsia="Arial"/>
                      <w:spacing w:val="-4"/>
                      <w:sz w:val="22"/>
                      <w:szCs w:val="22"/>
                      <w:lang w:val="en-US"/>
                    </w:rPr>
                    <w:t xml:space="preserve"> </w:t>
                  </w:r>
                  <w:r w:rsidRPr="00F4246F">
                    <w:rPr>
                      <w:rFonts w:eastAsia="Arial"/>
                      <w:sz w:val="22"/>
                      <w:szCs w:val="22"/>
                      <w:lang w:val="en-US"/>
                    </w:rPr>
                    <w:t>Moderate</w:t>
                  </w:r>
                </w:p>
                <w:p w14:paraId="428274FA" w14:textId="77777777" w:rsidR="00B02373" w:rsidRPr="00F4246F" w:rsidRDefault="00B02373" w:rsidP="00485938">
                  <w:pPr>
                    <w:widowControl w:val="0"/>
                    <w:tabs>
                      <w:tab w:val="left" w:pos="293"/>
                    </w:tabs>
                    <w:autoSpaceDE w:val="0"/>
                    <w:autoSpaceDN w:val="0"/>
                    <w:jc w:val="both"/>
                    <w:rPr>
                      <w:rFonts w:eastAsia="Arial"/>
                      <w:sz w:val="22"/>
                      <w:szCs w:val="22"/>
                      <w:lang w:val="en-US"/>
                    </w:rPr>
                  </w:pPr>
                  <w:r w:rsidRPr="00F4246F">
                    <w:rPr>
                      <w:rFonts w:eastAsia="Arial"/>
                      <w:sz w:val="22"/>
                      <w:szCs w:val="22"/>
                      <w:lang w:val="en-US"/>
                    </w:rPr>
                    <w:t xml:space="preserve">  0 x Low</w:t>
                  </w:r>
                </w:p>
                <w:p w14:paraId="21CE812D" w14:textId="77777777" w:rsidR="00B02373" w:rsidRPr="00F4246F" w:rsidRDefault="00B02373" w:rsidP="00485938">
                  <w:pPr>
                    <w:widowControl w:val="0"/>
                    <w:tabs>
                      <w:tab w:val="left" w:pos="293"/>
                    </w:tabs>
                    <w:autoSpaceDE w:val="0"/>
                    <w:autoSpaceDN w:val="0"/>
                    <w:jc w:val="both"/>
                    <w:rPr>
                      <w:rFonts w:eastAsia="Arial"/>
                      <w:sz w:val="22"/>
                      <w:szCs w:val="22"/>
                      <w:lang w:val="en-US"/>
                    </w:rPr>
                  </w:pPr>
                  <w:r w:rsidRPr="00F4246F">
                    <w:rPr>
                      <w:rFonts w:eastAsia="Arial"/>
                      <w:sz w:val="22"/>
                      <w:szCs w:val="22"/>
                      <w:lang w:val="en-US"/>
                    </w:rPr>
                    <w:t xml:space="preserve">  0 x No</w:t>
                  </w:r>
                  <w:r w:rsidRPr="00F4246F">
                    <w:rPr>
                      <w:rFonts w:eastAsia="Arial"/>
                      <w:spacing w:val="-3"/>
                      <w:sz w:val="22"/>
                      <w:szCs w:val="22"/>
                      <w:lang w:val="en-US"/>
                    </w:rPr>
                    <w:t xml:space="preserve"> </w:t>
                  </w:r>
                  <w:r w:rsidRPr="00F4246F">
                    <w:rPr>
                      <w:rFonts w:eastAsia="Arial"/>
                      <w:sz w:val="22"/>
                      <w:szCs w:val="22"/>
                      <w:lang w:val="en-US"/>
                    </w:rPr>
                    <w:t>needs</w:t>
                  </w:r>
                </w:p>
              </w:tc>
              <w:tc>
                <w:tcPr>
                  <w:tcW w:w="2521" w:type="dxa"/>
                </w:tcPr>
                <w:p w14:paraId="0A3E5379"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0x Severe</w:t>
                  </w:r>
                </w:p>
                <w:p w14:paraId="1414FE4F"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0 x High</w:t>
                  </w:r>
                </w:p>
                <w:p w14:paraId="046CDCC4"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0 x Moderate</w:t>
                  </w:r>
                </w:p>
                <w:p w14:paraId="5F5E0A4B"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0 x Low</w:t>
                  </w:r>
                </w:p>
                <w:p w14:paraId="35BDB6D7" w14:textId="77777777" w:rsidR="00B02373" w:rsidRPr="00F4246F" w:rsidRDefault="00B02373" w:rsidP="00485938">
                  <w:pPr>
                    <w:widowControl w:val="0"/>
                    <w:autoSpaceDE w:val="0"/>
                    <w:autoSpaceDN w:val="0"/>
                    <w:ind w:left="107"/>
                    <w:jc w:val="both"/>
                    <w:rPr>
                      <w:rFonts w:eastAsia="Arial"/>
                      <w:sz w:val="22"/>
                      <w:szCs w:val="22"/>
                      <w:lang w:val="en-US"/>
                    </w:rPr>
                  </w:pPr>
                  <w:r w:rsidRPr="00F4246F">
                    <w:rPr>
                      <w:rFonts w:eastAsia="Arial"/>
                      <w:sz w:val="22"/>
                      <w:szCs w:val="22"/>
                      <w:lang w:val="en-US"/>
                    </w:rPr>
                    <w:t>0 x no needs</w:t>
                  </w:r>
                </w:p>
              </w:tc>
            </w:tr>
          </w:tbl>
          <w:p w14:paraId="3299B46E" w14:textId="77777777" w:rsidR="00B02373" w:rsidRPr="00F4246F" w:rsidRDefault="00B02373" w:rsidP="00485938">
            <w:pPr>
              <w:rPr>
                <w:b/>
              </w:rPr>
            </w:pPr>
          </w:p>
          <w:p w14:paraId="4DABA2F2" w14:textId="77777777" w:rsidR="00B02373" w:rsidRPr="00F4246F" w:rsidRDefault="00B02373" w:rsidP="00485938">
            <w:pPr>
              <w:rPr>
                <w:b/>
              </w:rPr>
            </w:pPr>
          </w:p>
          <w:p w14:paraId="4C970697" w14:textId="77777777" w:rsidR="00B02373" w:rsidRPr="00F4246F" w:rsidRDefault="00B02373" w:rsidP="00485938">
            <w:pPr>
              <w:rPr>
                <w:b/>
              </w:rPr>
            </w:pPr>
          </w:p>
          <w:p w14:paraId="58E49F2D" w14:textId="77777777" w:rsidR="00B02373" w:rsidRPr="00F4246F" w:rsidRDefault="00B02373" w:rsidP="00485938">
            <w:pPr>
              <w:rPr>
                <w:b/>
              </w:rPr>
            </w:pPr>
          </w:p>
          <w:p w14:paraId="55BB76C2" w14:textId="77777777" w:rsidR="00B02373" w:rsidRPr="00F4246F" w:rsidRDefault="00B02373" w:rsidP="00485938">
            <w:pPr>
              <w:rPr>
                <w:b/>
              </w:rPr>
            </w:pPr>
          </w:p>
          <w:p w14:paraId="13C7E285" w14:textId="77777777" w:rsidR="00B02373" w:rsidRPr="00F4246F" w:rsidRDefault="00B02373" w:rsidP="00485938">
            <w:pPr>
              <w:rPr>
                <w:b/>
              </w:rPr>
            </w:pPr>
          </w:p>
          <w:p w14:paraId="7649CD53" w14:textId="77777777" w:rsidR="00B02373" w:rsidRPr="00F4246F" w:rsidRDefault="00B02373" w:rsidP="00485938">
            <w:pPr>
              <w:rPr>
                <w:b/>
              </w:rPr>
            </w:pPr>
          </w:p>
          <w:p w14:paraId="0856CE29" w14:textId="77777777" w:rsidR="00B02373" w:rsidRPr="00F4246F" w:rsidRDefault="00B02373" w:rsidP="00485938">
            <w:pPr>
              <w:rPr>
                <w:b/>
              </w:rPr>
            </w:pPr>
          </w:p>
          <w:p w14:paraId="052FA8AE" w14:textId="77777777" w:rsidR="00B02373" w:rsidRPr="00F4246F" w:rsidRDefault="00B02373" w:rsidP="00485938">
            <w:pPr>
              <w:rPr>
                <w:b/>
              </w:rPr>
            </w:pPr>
          </w:p>
          <w:p w14:paraId="1066CE04" w14:textId="77777777" w:rsidR="00B02373" w:rsidRPr="00F4246F" w:rsidRDefault="00B02373" w:rsidP="00485938">
            <w:pPr>
              <w:rPr>
                <w:b/>
                <w:u w:val="single"/>
              </w:rPr>
            </w:pPr>
            <w:r w:rsidRPr="00F4246F">
              <w:rPr>
                <w:b/>
                <w:u w:val="single"/>
              </w:rPr>
              <w:t>4 key characteristics   discussed / eligibility.</w:t>
            </w:r>
          </w:p>
          <w:p w14:paraId="52FA28C6" w14:textId="77777777" w:rsidR="00B02373" w:rsidRPr="00F4246F" w:rsidRDefault="00B02373" w:rsidP="00485938">
            <w:pPr>
              <w:rPr>
                <w:b/>
              </w:rPr>
            </w:pPr>
          </w:p>
          <w:p w14:paraId="61FB0C0B" w14:textId="77777777" w:rsidR="00B02373" w:rsidRPr="00F4246F" w:rsidRDefault="00B02373" w:rsidP="00485938">
            <w:pPr>
              <w:rPr>
                <w:b/>
              </w:rPr>
            </w:pPr>
          </w:p>
          <w:p w14:paraId="7709F336" w14:textId="77777777" w:rsidR="00B02373" w:rsidRPr="00F4246F" w:rsidRDefault="00B02373" w:rsidP="00485938">
            <w:pPr>
              <w:rPr>
                <w:b/>
              </w:rPr>
            </w:pPr>
          </w:p>
        </w:tc>
      </w:tr>
      <w:tr w:rsidR="00B02373" w:rsidRPr="00F4246F" w14:paraId="1B213F13" w14:textId="77777777" w:rsidTr="00485938">
        <w:tc>
          <w:tcPr>
            <w:tcW w:w="9016" w:type="dxa"/>
          </w:tcPr>
          <w:p w14:paraId="2C5A33F0" w14:textId="77777777" w:rsidR="00B02373" w:rsidRPr="00F4246F" w:rsidRDefault="00B02373" w:rsidP="00485938">
            <w:pPr>
              <w:rPr>
                <w:b/>
              </w:rPr>
            </w:pPr>
          </w:p>
          <w:p w14:paraId="1B8735C9" w14:textId="77777777" w:rsidR="00B02373" w:rsidRPr="00F4246F" w:rsidRDefault="00B02373" w:rsidP="00485938">
            <w:pPr>
              <w:rPr>
                <w:rFonts w:eastAsia="Times New Roman"/>
                <w:b/>
                <w:bCs/>
                <w:u w:val="single"/>
                <w:lang w:eastAsia="en-GB"/>
              </w:rPr>
            </w:pPr>
            <w:r w:rsidRPr="00F4246F">
              <w:rPr>
                <w:rFonts w:eastAsia="Times New Roman"/>
                <w:b/>
                <w:bCs/>
                <w:u w:val="single"/>
                <w:lang w:eastAsia="en-GB"/>
              </w:rPr>
              <w:t>Any further comments</w:t>
            </w:r>
          </w:p>
          <w:p w14:paraId="2D273151" w14:textId="77777777" w:rsidR="00B02373" w:rsidRPr="00F4246F" w:rsidRDefault="00B02373" w:rsidP="00485938">
            <w:pPr>
              <w:rPr>
                <w:b/>
              </w:rPr>
            </w:pPr>
          </w:p>
          <w:p w14:paraId="539BCD56" w14:textId="77777777" w:rsidR="00B02373" w:rsidRPr="00F4246F" w:rsidRDefault="00B02373" w:rsidP="00485938">
            <w:pPr>
              <w:rPr>
                <w:b/>
              </w:rPr>
            </w:pPr>
          </w:p>
        </w:tc>
      </w:tr>
      <w:tr w:rsidR="00B02373" w:rsidRPr="00F4246F" w14:paraId="6607CF4B" w14:textId="77777777" w:rsidTr="00485938">
        <w:tc>
          <w:tcPr>
            <w:tcW w:w="9016" w:type="dxa"/>
          </w:tcPr>
          <w:p w14:paraId="657D85C8" w14:textId="77777777" w:rsidR="00B02373" w:rsidRPr="00F4246F" w:rsidRDefault="00B02373" w:rsidP="00485938">
            <w:pPr>
              <w:rPr>
                <w:b/>
              </w:rPr>
            </w:pPr>
          </w:p>
          <w:p w14:paraId="1B82273F" w14:textId="77777777" w:rsidR="00B02373" w:rsidRPr="00F4246F" w:rsidRDefault="00B02373" w:rsidP="00485938">
            <w:pPr>
              <w:rPr>
                <w:rFonts w:eastAsia="Times New Roman"/>
                <w:b/>
                <w:bCs/>
                <w:lang w:eastAsia="en-GB"/>
              </w:rPr>
            </w:pPr>
          </w:p>
          <w:p w14:paraId="6B284A57" w14:textId="77777777" w:rsidR="00B02373" w:rsidRPr="00F4246F" w:rsidRDefault="00B02373" w:rsidP="00485938">
            <w:pPr>
              <w:rPr>
                <w:b/>
              </w:rPr>
            </w:pPr>
            <w:r w:rsidRPr="00F4246F">
              <w:rPr>
                <w:b/>
              </w:rPr>
              <w:t>Name …………… Date ……………</w:t>
            </w:r>
          </w:p>
          <w:p w14:paraId="03B8DD20" w14:textId="77777777" w:rsidR="00B02373" w:rsidRPr="00F4246F" w:rsidRDefault="00B02373" w:rsidP="00485938">
            <w:pPr>
              <w:rPr>
                <w:b/>
              </w:rPr>
            </w:pPr>
          </w:p>
        </w:tc>
      </w:tr>
      <w:tr w:rsidR="00B02373" w:rsidRPr="00F4246F" w14:paraId="4A74C19D" w14:textId="77777777" w:rsidTr="00485938">
        <w:tc>
          <w:tcPr>
            <w:tcW w:w="9016" w:type="dxa"/>
          </w:tcPr>
          <w:p w14:paraId="54A852B3" w14:textId="77777777" w:rsidR="00B02373" w:rsidRPr="00F4246F" w:rsidRDefault="00B02373" w:rsidP="00485938">
            <w:pPr>
              <w:rPr>
                <w:b/>
              </w:rPr>
            </w:pPr>
          </w:p>
          <w:p w14:paraId="587990CA" w14:textId="77777777" w:rsidR="00B02373" w:rsidRPr="00F4246F" w:rsidRDefault="00B02373" w:rsidP="00485938">
            <w:pPr>
              <w:rPr>
                <w:rFonts w:eastAsia="Times New Roman"/>
                <w:b/>
                <w:bCs/>
                <w:u w:val="single"/>
                <w:lang w:eastAsia="en-GB"/>
              </w:rPr>
            </w:pPr>
          </w:p>
          <w:p w14:paraId="4AB48793" w14:textId="77777777" w:rsidR="00B02373" w:rsidRPr="00F4246F" w:rsidRDefault="00B02373" w:rsidP="00485938">
            <w:pPr>
              <w:rPr>
                <w:rFonts w:eastAsia="Times New Roman"/>
                <w:b/>
                <w:bCs/>
                <w:u w:val="single"/>
                <w:lang w:eastAsia="en-GB"/>
              </w:rPr>
            </w:pPr>
            <w:r w:rsidRPr="00F4246F">
              <w:rPr>
                <w:rFonts w:eastAsia="Times New Roman"/>
                <w:b/>
                <w:bCs/>
                <w:u w:val="single"/>
                <w:lang w:eastAsia="en-GB"/>
              </w:rPr>
              <w:t>Signature ………</w:t>
            </w:r>
          </w:p>
          <w:p w14:paraId="0AC1E55A" w14:textId="77777777" w:rsidR="00B02373" w:rsidRPr="00F4246F" w:rsidRDefault="00B02373" w:rsidP="00485938">
            <w:pPr>
              <w:rPr>
                <w:rFonts w:eastAsia="Times New Roman"/>
                <w:b/>
                <w:bCs/>
                <w:u w:val="single"/>
                <w:lang w:eastAsia="en-GB"/>
              </w:rPr>
            </w:pPr>
          </w:p>
          <w:p w14:paraId="4B886418" w14:textId="77777777" w:rsidR="00B02373" w:rsidRPr="00F4246F" w:rsidRDefault="00B02373" w:rsidP="00485938">
            <w:pPr>
              <w:rPr>
                <w:rFonts w:eastAsia="Times New Roman"/>
                <w:b/>
                <w:bCs/>
                <w:u w:val="single"/>
                <w:lang w:eastAsia="en-GB"/>
              </w:rPr>
            </w:pPr>
          </w:p>
        </w:tc>
      </w:tr>
    </w:tbl>
    <w:p w14:paraId="7C347627" w14:textId="77777777" w:rsidR="00B02373" w:rsidRPr="00F4246F" w:rsidRDefault="00B02373" w:rsidP="00B02373">
      <w:pPr>
        <w:spacing w:after="200" w:line="276" w:lineRule="auto"/>
        <w:rPr>
          <w:b/>
        </w:rPr>
      </w:pPr>
    </w:p>
    <w:p w14:paraId="03A5B95F" w14:textId="77777777" w:rsidR="00B02373" w:rsidRDefault="00B02373" w:rsidP="00B02373">
      <w:pPr>
        <w:spacing w:after="200" w:line="276" w:lineRule="auto"/>
        <w:rPr>
          <w:b/>
        </w:rPr>
      </w:pPr>
      <w:r w:rsidRPr="00F4246F">
        <w:rPr>
          <w:b/>
        </w:rPr>
        <w:t>.</w:t>
      </w:r>
    </w:p>
    <w:p w14:paraId="07C52717" w14:textId="77777777" w:rsidR="00B02373" w:rsidRDefault="00B02373" w:rsidP="00B02373">
      <w:pPr>
        <w:spacing w:after="200" w:line="276" w:lineRule="auto"/>
        <w:rPr>
          <w:b/>
        </w:rPr>
      </w:pPr>
    </w:p>
    <w:p w14:paraId="31794BF6" w14:textId="77777777" w:rsidR="00B02373" w:rsidRDefault="00B02373" w:rsidP="00B02373">
      <w:pPr>
        <w:spacing w:after="200" w:line="276" w:lineRule="auto"/>
        <w:rPr>
          <w:b/>
        </w:rPr>
      </w:pPr>
    </w:p>
    <w:p w14:paraId="1563F576" w14:textId="77777777" w:rsidR="00B02373" w:rsidRDefault="00B02373" w:rsidP="00B02373">
      <w:pPr>
        <w:spacing w:after="200" w:line="276" w:lineRule="auto"/>
        <w:rPr>
          <w:b/>
        </w:rPr>
      </w:pPr>
    </w:p>
    <w:p w14:paraId="36CC6238" w14:textId="77777777" w:rsidR="00B02373" w:rsidRDefault="00B02373" w:rsidP="00B02373">
      <w:pPr>
        <w:spacing w:after="200" w:line="276" w:lineRule="auto"/>
        <w:rPr>
          <w:b/>
        </w:rPr>
      </w:pPr>
    </w:p>
    <w:p w14:paraId="59E0DA94" w14:textId="77777777" w:rsidR="00B02373" w:rsidRDefault="00B02373" w:rsidP="00B02373">
      <w:pPr>
        <w:spacing w:after="200" w:line="276" w:lineRule="auto"/>
        <w:rPr>
          <w:b/>
        </w:rPr>
      </w:pPr>
    </w:p>
    <w:p w14:paraId="1C8E07CE" w14:textId="77777777" w:rsidR="00B02373" w:rsidRPr="008D3DAE" w:rsidRDefault="00B02373" w:rsidP="00B02373">
      <w:pPr>
        <w:spacing w:after="200" w:line="276" w:lineRule="auto"/>
        <w:rPr>
          <w:b/>
          <w:bCs/>
        </w:rPr>
      </w:pPr>
      <w:bookmarkStart w:id="24" w:name="_Hlk199949320"/>
      <w:r w:rsidRPr="008D3DAE">
        <w:rPr>
          <w:b/>
          <w:bCs/>
        </w:rPr>
        <w:lastRenderedPageBreak/>
        <w:t xml:space="preserve">Appendix </w:t>
      </w:r>
      <w:r>
        <w:rPr>
          <w:b/>
          <w:bCs/>
        </w:rPr>
        <w:t>E</w:t>
      </w:r>
      <w:r w:rsidRPr="008D3DAE">
        <w:rPr>
          <w:b/>
          <w:bCs/>
        </w:rPr>
        <w:t xml:space="preserve"> - Disputes Flowchart</w:t>
      </w:r>
      <w:bookmarkEnd w:id="23"/>
    </w:p>
    <w:bookmarkStart w:id="25" w:name="_Hlk188618161"/>
    <w:bookmarkEnd w:id="24"/>
    <w:p w14:paraId="0FCE1B84" w14:textId="77777777" w:rsidR="00B02373" w:rsidRDefault="00B02373" w:rsidP="00B02373">
      <w:r>
        <w:rPr>
          <w:noProof/>
          <w:color w:val="000000"/>
          <w:sz w:val="20"/>
          <w:szCs w:val="20"/>
        </w:rPr>
        <mc:AlternateContent>
          <mc:Choice Requires="wps">
            <w:drawing>
              <wp:anchor distT="0" distB="0" distL="114300" distR="114300" simplePos="0" relativeHeight="251661312" behindDoc="0" locked="0" layoutInCell="1" allowOverlap="1" wp14:anchorId="1DB39517" wp14:editId="0D6B55BF">
                <wp:simplePos x="0" y="0"/>
                <wp:positionH relativeFrom="margin">
                  <wp:align>right</wp:align>
                </wp:positionH>
                <wp:positionV relativeFrom="paragraph">
                  <wp:posOffset>176530</wp:posOffset>
                </wp:positionV>
                <wp:extent cx="5612130" cy="1190625"/>
                <wp:effectExtent l="0" t="0" r="26670" b="28575"/>
                <wp:wrapNone/>
                <wp:docPr id="8" name="Rectangle 8"/>
                <wp:cNvGraphicFramePr/>
                <a:graphic xmlns:a="http://schemas.openxmlformats.org/drawingml/2006/main">
                  <a:graphicData uri="http://schemas.microsoft.com/office/word/2010/wordprocessingShape">
                    <wps:wsp>
                      <wps:cNvSpPr/>
                      <wps:spPr>
                        <a:xfrm>
                          <a:off x="0" y="0"/>
                          <a:ext cx="5612130" cy="1190625"/>
                        </a:xfrm>
                        <a:prstGeom prst="rect">
                          <a:avLst/>
                        </a:prstGeom>
                        <a:ln w="1905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8EFC8BE" w14:textId="77777777" w:rsidR="00B02373" w:rsidRPr="00C6503C" w:rsidRDefault="00B02373" w:rsidP="00B02373">
                            <w:pPr>
                              <w:jc w:val="center"/>
                              <w:rPr>
                                <w:b/>
                                <w:bCs/>
                                <w:sz w:val="16"/>
                                <w:szCs w:val="16"/>
                                <w:u w:val="single"/>
                              </w:rPr>
                            </w:pPr>
                            <w:r w:rsidRPr="00C6503C">
                              <w:rPr>
                                <w:b/>
                                <w:bCs/>
                                <w:sz w:val="16"/>
                                <w:szCs w:val="16"/>
                                <w:u w:val="single"/>
                              </w:rPr>
                              <w:t>Stage</w:t>
                            </w:r>
                            <w:r>
                              <w:rPr>
                                <w:b/>
                                <w:bCs/>
                                <w:sz w:val="16"/>
                                <w:szCs w:val="16"/>
                                <w:u w:val="single"/>
                              </w:rPr>
                              <w:t xml:space="preserve"> I</w:t>
                            </w:r>
                          </w:p>
                          <w:p w14:paraId="71F4E7AE" w14:textId="77777777" w:rsidR="00B02373" w:rsidRPr="00C6503C" w:rsidRDefault="00B02373" w:rsidP="00B02373">
                            <w:pPr>
                              <w:jc w:val="center"/>
                              <w:rPr>
                                <w:b/>
                                <w:bCs/>
                                <w:sz w:val="16"/>
                                <w:szCs w:val="16"/>
                              </w:rPr>
                            </w:pPr>
                            <w:bookmarkStart w:id="26" w:name="_Hlk188617770"/>
                            <w:r w:rsidRPr="00C6503C">
                              <w:rPr>
                                <w:b/>
                                <w:bCs/>
                                <w:sz w:val="16"/>
                                <w:szCs w:val="16"/>
                              </w:rPr>
                              <w:t>(Attempt to resolve dispute at Operational Level)</w:t>
                            </w:r>
                          </w:p>
                          <w:bookmarkEnd w:id="26"/>
                          <w:p w14:paraId="5B68E310" w14:textId="77777777" w:rsidR="00B02373" w:rsidRPr="00C6503C" w:rsidRDefault="00B02373" w:rsidP="00B02373">
                            <w:pPr>
                              <w:jc w:val="center"/>
                              <w:rPr>
                                <w:b/>
                                <w:bCs/>
                                <w:sz w:val="16"/>
                                <w:szCs w:val="16"/>
                              </w:rPr>
                            </w:pPr>
                          </w:p>
                          <w:p w14:paraId="61DBC988" w14:textId="77777777" w:rsidR="00B02373" w:rsidRPr="00C6503C" w:rsidRDefault="00B02373" w:rsidP="00B02373">
                            <w:pPr>
                              <w:jc w:val="center"/>
                              <w:rPr>
                                <w:b/>
                                <w:bCs/>
                                <w:sz w:val="16"/>
                                <w:szCs w:val="16"/>
                              </w:rPr>
                            </w:pPr>
                          </w:p>
                          <w:p w14:paraId="47CF55C0" w14:textId="77777777" w:rsidR="00B02373" w:rsidRPr="00C6503C" w:rsidRDefault="00B02373" w:rsidP="00B02373">
                            <w:pPr>
                              <w:jc w:val="center"/>
                              <w:rPr>
                                <w:sz w:val="16"/>
                                <w:szCs w:val="16"/>
                              </w:rPr>
                            </w:pPr>
                            <w:r w:rsidRPr="00C6503C">
                              <w:rPr>
                                <w:sz w:val="16"/>
                                <w:szCs w:val="16"/>
                              </w:rPr>
                              <w:t>Operational staff and managers meet to discuss dispute. LA to submit alternative 4 key characteristics and rationale for dispute 2 days prior to decision making</w:t>
                            </w:r>
                          </w:p>
                          <w:p w14:paraId="78197D70" w14:textId="77777777" w:rsidR="00B02373" w:rsidRPr="006E35B4" w:rsidRDefault="00B02373" w:rsidP="00B02373">
                            <w:pPr>
                              <w:jc w:val="center"/>
                            </w:pPr>
                          </w:p>
                          <w:p w14:paraId="04EE37F7" w14:textId="77777777" w:rsidR="00B02373" w:rsidRPr="00C026AD" w:rsidRDefault="00B02373" w:rsidP="00B02373">
                            <w:pPr>
                              <w:jc w:val="center"/>
                              <w:rPr>
                                <w:b/>
                                <w:bCs/>
                                <w:color w:val="275317" w:themeColor="accent6" w:themeShade="80"/>
                                <w:sz w:val="20"/>
                                <w:szCs w:val="20"/>
                              </w:rPr>
                            </w:pPr>
                            <w:r w:rsidRPr="006E35B4">
                              <w:rPr>
                                <w:b/>
                                <w:bCs/>
                                <w:sz w:val="20"/>
                                <w:szCs w:val="20"/>
                              </w:rPr>
                              <w:t xml:space="preserve">ICB must give decision in writing in </w:t>
                            </w:r>
                            <w:r w:rsidRPr="006E35B4">
                              <w:rPr>
                                <w:b/>
                                <w:bCs/>
                                <w:color w:val="275317" w:themeColor="accent6" w:themeShade="80"/>
                                <w:sz w:val="20"/>
                                <w:szCs w:val="20"/>
                              </w:rPr>
                              <w:t>5 days</w:t>
                            </w:r>
                          </w:p>
                          <w:p w14:paraId="41E59F06" w14:textId="77777777" w:rsidR="00B02373" w:rsidRDefault="00B02373" w:rsidP="00B02373">
                            <w:pPr>
                              <w:jc w:val="center"/>
                              <w:rPr>
                                <w:color w:val="275317" w:themeColor="accent6" w:themeShade="80"/>
                              </w:rPr>
                            </w:pPr>
                          </w:p>
                          <w:p w14:paraId="21128E09" w14:textId="77777777" w:rsidR="00B02373" w:rsidRPr="00C026AD" w:rsidRDefault="00B02373" w:rsidP="00B02373">
                            <w:pPr>
                              <w:jc w:val="center"/>
                              <w:rPr>
                                <w:b/>
                                <w:bCs/>
                                <w:color w:val="275317" w:themeColor="accent6" w:themeShade="80"/>
                                <w:sz w:val="20"/>
                                <w:szCs w:val="20"/>
                              </w:rPr>
                            </w:pPr>
                            <w:r>
                              <w:rPr>
                                <w:color w:val="275317" w:themeColor="accent6" w:themeShade="80"/>
                              </w:rPr>
                              <w:t xml:space="preserve"> </w:t>
                            </w:r>
                            <w:r w:rsidRPr="00C026AD">
                              <w:rPr>
                                <w:b/>
                                <w:bCs/>
                                <w:sz w:val="20"/>
                                <w:szCs w:val="20"/>
                              </w:rPr>
                              <w:t xml:space="preserve">LA have </w:t>
                            </w:r>
                            <w:r>
                              <w:rPr>
                                <w:b/>
                                <w:bCs/>
                                <w:color w:val="275317" w:themeColor="accent6" w:themeShade="80"/>
                                <w:sz w:val="20"/>
                                <w:szCs w:val="20"/>
                              </w:rPr>
                              <w:t>5 working</w:t>
                            </w:r>
                            <w:r w:rsidRPr="00C026AD">
                              <w:rPr>
                                <w:b/>
                                <w:bCs/>
                                <w:color w:val="275317" w:themeColor="accent6" w:themeShade="80"/>
                                <w:sz w:val="20"/>
                                <w:szCs w:val="20"/>
                              </w:rPr>
                              <w:t xml:space="preserve"> days </w:t>
                            </w:r>
                            <w:r w:rsidRPr="00C026AD">
                              <w:rPr>
                                <w:b/>
                                <w:bCs/>
                                <w:sz w:val="20"/>
                                <w:szCs w:val="20"/>
                              </w:rPr>
                              <w:t xml:space="preserve">to send request to </w:t>
                            </w:r>
                            <w:r>
                              <w:rPr>
                                <w:b/>
                                <w:bCs/>
                                <w:sz w:val="20"/>
                                <w:szCs w:val="20"/>
                              </w:rPr>
                              <w:t>ICB</w:t>
                            </w:r>
                            <w:r w:rsidRPr="00C026AD">
                              <w:rPr>
                                <w:b/>
                                <w:bCs/>
                                <w:sz w:val="20"/>
                                <w:szCs w:val="20"/>
                              </w:rPr>
                              <w:t xml:space="preserve"> with further rationale if they wish to continue dispute to Part 2</w:t>
                            </w:r>
                          </w:p>
                          <w:p w14:paraId="5FDFB57A" w14:textId="77777777" w:rsidR="00B02373" w:rsidRDefault="00B02373" w:rsidP="00B02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39517" id="Rectangle 8" o:spid="_x0000_s1026" style="position:absolute;margin-left:390.7pt;margin-top:13.9pt;width:441.9pt;height:9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" fillcolor="white [3201]" strokecolor="#bf4e14 [2405]" strokeweight="1.5pt">
                <v:textbox>
                  <w:txbxContent>
                    <w:p w14:paraId="08EFC8BE" w14:textId="77777777" w:rsidR="00B02373" w:rsidRPr="00C6503C" w:rsidRDefault="00B02373" w:rsidP="00B02373">
                      <w:pPr>
                        <w:jc w:val="center"/>
                        <w:rPr>
                          <w:b/>
                          <w:bCs/>
                          <w:sz w:val="16"/>
                          <w:szCs w:val="16"/>
                          <w:u w:val="single"/>
                        </w:rPr>
                      </w:pPr>
                      <w:r w:rsidRPr="00C6503C">
                        <w:rPr>
                          <w:b/>
                          <w:bCs/>
                          <w:sz w:val="16"/>
                          <w:szCs w:val="16"/>
                          <w:u w:val="single"/>
                        </w:rPr>
                        <w:t>Stage</w:t>
                      </w:r>
                      <w:r>
                        <w:rPr>
                          <w:b/>
                          <w:bCs/>
                          <w:sz w:val="16"/>
                          <w:szCs w:val="16"/>
                          <w:u w:val="single"/>
                        </w:rPr>
                        <w:t xml:space="preserve"> I</w:t>
                      </w:r>
                    </w:p>
                    <w:p w14:paraId="71F4E7AE" w14:textId="77777777" w:rsidR="00B02373" w:rsidRPr="00C6503C" w:rsidRDefault="00B02373" w:rsidP="00B02373">
                      <w:pPr>
                        <w:jc w:val="center"/>
                        <w:rPr>
                          <w:b/>
                          <w:bCs/>
                          <w:sz w:val="16"/>
                          <w:szCs w:val="16"/>
                        </w:rPr>
                      </w:pPr>
                      <w:bookmarkStart w:id="27" w:name="_Hlk188617770"/>
                      <w:r w:rsidRPr="00C6503C">
                        <w:rPr>
                          <w:b/>
                          <w:bCs/>
                          <w:sz w:val="16"/>
                          <w:szCs w:val="16"/>
                        </w:rPr>
                        <w:t>(Attempt to resolve dispute at Operational Level)</w:t>
                      </w:r>
                    </w:p>
                    <w:bookmarkEnd w:id="27"/>
                    <w:p w14:paraId="5B68E310" w14:textId="77777777" w:rsidR="00B02373" w:rsidRPr="00C6503C" w:rsidRDefault="00B02373" w:rsidP="00B02373">
                      <w:pPr>
                        <w:jc w:val="center"/>
                        <w:rPr>
                          <w:b/>
                          <w:bCs/>
                          <w:sz w:val="16"/>
                          <w:szCs w:val="16"/>
                        </w:rPr>
                      </w:pPr>
                    </w:p>
                    <w:p w14:paraId="61DBC988" w14:textId="77777777" w:rsidR="00B02373" w:rsidRPr="00C6503C" w:rsidRDefault="00B02373" w:rsidP="00B02373">
                      <w:pPr>
                        <w:jc w:val="center"/>
                        <w:rPr>
                          <w:b/>
                          <w:bCs/>
                          <w:sz w:val="16"/>
                          <w:szCs w:val="16"/>
                        </w:rPr>
                      </w:pPr>
                    </w:p>
                    <w:p w14:paraId="47CF55C0" w14:textId="77777777" w:rsidR="00B02373" w:rsidRPr="00C6503C" w:rsidRDefault="00B02373" w:rsidP="00B02373">
                      <w:pPr>
                        <w:jc w:val="center"/>
                        <w:rPr>
                          <w:sz w:val="16"/>
                          <w:szCs w:val="16"/>
                        </w:rPr>
                      </w:pPr>
                      <w:r w:rsidRPr="00C6503C">
                        <w:rPr>
                          <w:sz w:val="16"/>
                          <w:szCs w:val="16"/>
                        </w:rPr>
                        <w:t>Operational staff and managers meet to discuss dispute. LA to submit alternative 4 key characteristics and rationale for dispute 2 days prior to decision making</w:t>
                      </w:r>
                    </w:p>
                    <w:p w14:paraId="78197D70" w14:textId="77777777" w:rsidR="00B02373" w:rsidRPr="006E35B4" w:rsidRDefault="00B02373" w:rsidP="00B02373">
                      <w:pPr>
                        <w:jc w:val="center"/>
                      </w:pPr>
                    </w:p>
                    <w:p w14:paraId="04EE37F7" w14:textId="77777777" w:rsidR="00B02373" w:rsidRPr="00C026AD" w:rsidRDefault="00B02373" w:rsidP="00B02373">
                      <w:pPr>
                        <w:jc w:val="center"/>
                        <w:rPr>
                          <w:b/>
                          <w:bCs/>
                          <w:color w:val="275317" w:themeColor="accent6" w:themeShade="80"/>
                          <w:sz w:val="20"/>
                          <w:szCs w:val="20"/>
                        </w:rPr>
                      </w:pPr>
                      <w:r w:rsidRPr="006E35B4">
                        <w:rPr>
                          <w:b/>
                          <w:bCs/>
                          <w:sz w:val="20"/>
                          <w:szCs w:val="20"/>
                        </w:rPr>
                        <w:t xml:space="preserve">ICB must give decision in writing in </w:t>
                      </w:r>
                      <w:r w:rsidRPr="006E35B4">
                        <w:rPr>
                          <w:b/>
                          <w:bCs/>
                          <w:color w:val="275317" w:themeColor="accent6" w:themeShade="80"/>
                          <w:sz w:val="20"/>
                          <w:szCs w:val="20"/>
                        </w:rPr>
                        <w:t>5 days</w:t>
                      </w:r>
                    </w:p>
                    <w:p w14:paraId="41E59F06" w14:textId="77777777" w:rsidR="00B02373" w:rsidRDefault="00B02373" w:rsidP="00B02373">
                      <w:pPr>
                        <w:jc w:val="center"/>
                        <w:rPr>
                          <w:color w:val="275317" w:themeColor="accent6" w:themeShade="80"/>
                        </w:rPr>
                      </w:pPr>
                    </w:p>
                    <w:p w14:paraId="21128E09" w14:textId="77777777" w:rsidR="00B02373" w:rsidRPr="00C026AD" w:rsidRDefault="00B02373" w:rsidP="00B02373">
                      <w:pPr>
                        <w:jc w:val="center"/>
                        <w:rPr>
                          <w:b/>
                          <w:bCs/>
                          <w:color w:val="275317" w:themeColor="accent6" w:themeShade="80"/>
                          <w:sz w:val="20"/>
                          <w:szCs w:val="20"/>
                        </w:rPr>
                      </w:pPr>
                      <w:r>
                        <w:rPr>
                          <w:color w:val="275317" w:themeColor="accent6" w:themeShade="80"/>
                        </w:rPr>
                        <w:t xml:space="preserve"> </w:t>
                      </w:r>
                      <w:r w:rsidRPr="00C026AD">
                        <w:rPr>
                          <w:b/>
                          <w:bCs/>
                          <w:sz w:val="20"/>
                          <w:szCs w:val="20"/>
                        </w:rPr>
                        <w:t xml:space="preserve">LA have </w:t>
                      </w:r>
                      <w:r>
                        <w:rPr>
                          <w:b/>
                          <w:bCs/>
                          <w:color w:val="275317" w:themeColor="accent6" w:themeShade="80"/>
                          <w:sz w:val="20"/>
                          <w:szCs w:val="20"/>
                        </w:rPr>
                        <w:t>5 working</w:t>
                      </w:r>
                      <w:r w:rsidRPr="00C026AD">
                        <w:rPr>
                          <w:b/>
                          <w:bCs/>
                          <w:color w:val="275317" w:themeColor="accent6" w:themeShade="80"/>
                          <w:sz w:val="20"/>
                          <w:szCs w:val="20"/>
                        </w:rPr>
                        <w:t xml:space="preserve"> days </w:t>
                      </w:r>
                      <w:r w:rsidRPr="00C026AD">
                        <w:rPr>
                          <w:b/>
                          <w:bCs/>
                          <w:sz w:val="20"/>
                          <w:szCs w:val="20"/>
                        </w:rPr>
                        <w:t xml:space="preserve">to send request to </w:t>
                      </w:r>
                      <w:r>
                        <w:rPr>
                          <w:b/>
                          <w:bCs/>
                          <w:sz w:val="20"/>
                          <w:szCs w:val="20"/>
                        </w:rPr>
                        <w:t>ICB</w:t>
                      </w:r>
                      <w:r w:rsidRPr="00C026AD">
                        <w:rPr>
                          <w:b/>
                          <w:bCs/>
                          <w:sz w:val="20"/>
                          <w:szCs w:val="20"/>
                        </w:rPr>
                        <w:t xml:space="preserve"> with further rationale if they wish to continue dispute to Part 2</w:t>
                      </w:r>
                    </w:p>
                    <w:p w14:paraId="5FDFB57A" w14:textId="77777777" w:rsidR="00B02373" w:rsidRDefault="00B02373" w:rsidP="00B02373">
                      <w:pPr>
                        <w:jc w:val="center"/>
                      </w:pPr>
                    </w:p>
                  </w:txbxContent>
                </v:textbox>
                <w10:wrap anchorx="margin"/>
              </v:rect>
            </w:pict>
          </mc:Fallback>
        </mc:AlternateContent>
      </w:r>
    </w:p>
    <w:bookmarkEnd w:id="25"/>
    <w:p w14:paraId="71025AD6" w14:textId="77777777" w:rsidR="00B02373" w:rsidRPr="00C6503C" w:rsidRDefault="00B02373" w:rsidP="00B02373">
      <w:pPr>
        <w:jc w:val="center"/>
        <w:rPr>
          <w:b/>
          <w:bCs/>
          <w:sz w:val="16"/>
          <w:szCs w:val="16"/>
        </w:rPr>
      </w:pPr>
      <w:r w:rsidRPr="00C6503C">
        <w:rPr>
          <w:b/>
          <w:bCs/>
          <w:sz w:val="16"/>
          <w:szCs w:val="16"/>
        </w:rPr>
        <w:t>(Attempt to resolve dispute at Operational Level)</w:t>
      </w:r>
    </w:p>
    <w:p w14:paraId="0263B351" w14:textId="6DB85FCE" w:rsidR="00B02373" w:rsidRDefault="00B02373" w:rsidP="00B02373">
      <w:r>
        <w:rPr>
          <w:noProof/>
          <w:color w:val="000000"/>
          <w:sz w:val="20"/>
          <w:szCs w:val="20"/>
        </w:rPr>
        <mc:AlternateContent>
          <mc:Choice Requires="wps">
            <w:drawing>
              <wp:anchor distT="0" distB="0" distL="114300" distR="114300" simplePos="0" relativeHeight="251663360" behindDoc="0" locked="0" layoutInCell="1" allowOverlap="1" wp14:anchorId="567D5E1C" wp14:editId="2728EA9E">
                <wp:simplePos x="0" y="0"/>
                <wp:positionH relativeFrom="margin">
                  <wp:posOffset>2711952</wp:posOffset>
                </wp:positionH>
                <wp:positionV relativeFrom="paragraph">
                  <wp:posOffset>3227439</wp:posOffset>
                </wp:positionV>
                <wp:extent cx="484632" cy="813435"/>
                <wp:effectExtent l="6985" t="12065" r="36830" b="36830"/>
                <wp:wrapNone/>
                <wp:docPr id="39" name="Arrow: Down 39"/>
                <wp:cNvGraphicFramePr/>
                <a:graphic xmlns:a="http://schemas.openxmlformats.org/drawingml/2006/main">
                  <a:graphicData uri="http://schemas.microsoft.com/office/word/2010/wordprocessingShape">
                    <wps:wsp>
                      <wps:cNvSpPr/>
                      <wps:spPr>
                        <a:xfrm rot="16200000">
                          <a:off x="0" y="0"/>
                          <a:ext cx="484632" cy="813435"/>
                        </a:xfrm>
                        <a:prstGeom prst="downArrow">
                          <a:avLst/>
                        </a:prstGeom>
                        <a:solidFill>
                          <a:srgbClr val="F79646">
                            <a:lumMod val="5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CC5E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9" o:spid="_x0000_s1026" type="#_x0000_t67" style="position:absolute;margin-left:213.55pt;margin-top:254.15pt;width:38.15pt;height:64.05pt;rotation:-90;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" adj="15166" fillcolor="#984807" strokecolor="windowText" strokeweight="2pt">
                <w10:wrap anchorx="margin"/>
              </v:shape>
            </w:pict>
          </mc:Fallback>
        </mc:AlternateContent>
      </w:r>
    </w:p>
    <w:p w14:paraId="45E2C95F" w14:textId="77777777" w:rsidR="00B02373" w:rsidRPr="00471144" w:rsidRDefault="00B02373" w:rsidP="00B02373"/>
    <w:p w14:paraId="28541C07" w14:textId="77777777" w:rsidR="00B02373" w:rsidRPr="00471144" w:rsidRDefault="00B02373" w:rsidP="00B02373"/>
    <w:p w14:paraId="3DC41335" w14:textId="77777777" w:rsidR="00B02373" w:rsidRPr="00471144" w:rsidRDefault="00B02373" w:rsidP="00B02373"/>
    <w:p w14:paraId="2621A9DA" w14:textId="77777777" w:rsidR="00B02373" w:rsidRPr="00471144" w:rsidRDefault="00B02373" w:rsidP="00B02373"/>
    <w:p w14:paraId="747DE29D" w14:textId="77777777" w:rsidR="00B02373" w:rsidRPr="00471144" w:rsidRDefault="00B02373" w:rsidP="00B02373"/>
    <w:p w14:paraId="0664B194" w14:textId="77777777" w:rsidR="00B02373" w:rsidRPr="00471144" w:rsidRDefault="00B02373" w:rsidP="00B02373"/>
    <w:p w14:paraId="5FFD1F67" w14:textId="15513A2C" w:rsidR="00B02373" w:rsidRPr="00471144" w:rsidRDefault="00B34E12" w:rsidP="00B02373">
      <w:r>
        <w:rPr>
          <w:noProof/>
          <w:color w:val="000000"/>
          <w:sz w:val="20"/>
          <w:szCs w:val="20"/>
        </w:rPr>
        <mc:AlternateContent>
          <mc:Choice Requires="wps">
            <w:drawing>
              <wp:anchor distT="0" distB="0" distL="114300" distR="114300" simplePos="0" relativeHeight="251662336" behindDoc="0" locked="0" layoutInCell="1" allowOverlap="1" wp14:anchorId="12F4F695" wp14:editId="4C3EC2D5">
                <wp:simplePos x="0" y="0"/>
                <wp:positionH relativeFrom="column">
                  <wp:posOffset>958851</wp:posOffset>
                </wp:positionH>
                <wp:positionV relativeFrom="paragraph">
                  <wp:posOffset>3175</wp:posOffset>
                </wp:positionV>
                <wp:extent cx="482600" cy="501650"/>
                <wp:effectExtent l="19050" t="0" r="31750" b="31750"/>
                <wp:wrapNone/>
                <wp:docPr id="2" name="Arrow: Down 2"/>
                <wp:cNvGraphicFramePr/>
                <a:graphic xmlns:a="http://schemas.openxmlformats.org/drawingml/2006/main">
                  <a:graphicData uri="http://schemas.microsoft.com/office/word/2010/wordprocessingShape">
                    <wps:wsp>
                      <wps:cNvSpPr/>
                      <wps:spPr>
                        <a:xfrm>
                          <a:off x="0" y="0"/>
                          <a:ext cx="482600" cy="501650"/>
                        </a:xfrm>
                        <a:prstGeom prst="downArrow">
                          <a:avLst/>
                        </a:prstGeom>
                        <a:solidFill>
                          <a:schemeClr val="accent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E0F26" id="Arrow: Down 2" o:spid="_x0000_s1026" type="#_x0000_t67" style="position:absolute;margin-left:75.5pt;margin-top:.25pt;width:38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" adj="11210" fillcolor="#7f340d [1605]" strokecolor="black [3213]" strokeweight="1pt"/>
            </w:pict>
          </mc:Fallback>
        </mc:AlternateContent>
      </w:r>
    </w:p>
    <w:p w14:paraId="0CAAABCE" w14:textId="77777777" w:rsidR="00B02373" w:rsidRPr="00471144" w:rsidRDefault="00B02373" w:rsidP="00B02373"/>
    <w:p w14:paraId="0A8DBB35" w14:textId="77777777" w:rsidR="00B02373" w:rsidRPr="00471144" w:rsidRDefault="00B02373" w:rsidP="00B02373"/>
    <w:p w14:paraId="7A538AA9" w14:textId="5540462A" w:rsidR="00B02373" w:rsidRPr="00471144" w:rsidRDefault="00B34E12" w:rsidP="00B02373">
      <w:r>
        <w:rPr>
          <w:noProof/>
          <w:color w:val="000000"/>
          <w:sz w:val="20"/>
          <w:szCs w:val="20"/>
        </w:rPr>
        <mc:AlternateContent>
          <mc:Choice Requires="wps">
            <w:drawing>
              <wp:anchor distT="0" distB="0" distL="114300" distR="114300" simplePos="0" relativeHeight="251660288" behindDoc="0" locked="0" layoutInCell="1" allowOverlap="1" wp14:anchorId="69C53150" wp14:editId="376E37BA">
                <wp:simplePos x="0" y="0"/>
                <wp:positionH relativeFrom="margin">
                  <wp:posOffset>3479800</wp:posOffset>
                </wp:positionH>
                <wp:positionV relativeFrom="paragraph">
                  <wp:posOffset>5715</wp:posOffset>
                </wp:positionV>
                <wp:extent cx="2433320" cy="335280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2433320" cy="3352800"/>
                        </a:xfrm>
                        <a:prstGeom prst="rect">
                          <a:avLst/>
                        </a:prstGeom>
                        <a:solidFill>
                          <a:sysClr val="window" lastClr="FFFFFF"/>
                        </a:solidFill>
                        <a:ln w="25400" cap="flat" cmpd="sng" algn="ctr">
                          <a:solidFill>
                            <a:srgbClr val="C0504D"/>
                          </a:solidFill>
                          <a:prstDash val="solid"/>
                        </a:ln>
                        <a:effectLst/>
                      </wps:spPr>
                      <wps:txbx>
                        <w:txbxContent>
                          <w:p w14:paraId="0FD6C082" w14:textId="77777777" w:rsidR="00B02373" w:rsidRDefault="00B02373" w:rsidP="00B02373">
                            <w:pPr>
                              <w:jc w:val="center"/>
                              <w:rPr>
                                <w:b/>
                                <w:bCs/>
                                <w:u w:val="single"/>
                              </w:rPr>
                            </w:pPr>
                            <w:bookmarkStart w:id="27" w:name="_Hlk188617507"/>
                            <w:r w:rsidRPr="00BD7760">
                              <w:rPr>
                                <w:b/>
                                <w:bCs/>
                                <w:u w:val="single"/>
                              </w:rPr>
                              <w:t xml:space="preserve">Stage </w:t>
                            </w:r>
                            <w:r>
                              <w:rPr>
                                <w:b/>
                                <w:bCs/>
                                <w:u w:val="single"/>
                              </w:rPr>
                              <w:t>III</w:t>
                            </w:r>
                          </w:p>
                          <w:p w14:paraId="3CA3F406" w14:textId="77777777" w:rsidR="00B02373" w:rsidRPr="00D20E6E" w:rsidRDefault="00B02373" w:rsidP="00B02373">
                            <w:pPr>
                              <w:jc w:val="center"/>
                              <w:rPr>
                                <w:b/>
                                <w:bCs/>
                              </w:rPr>
                            </w:pPr>
                            <w:r w:rsidRPr="00EF5EEE">
                              <w:rPr>
                                <w:b/>
                                <w:bCs/>
                              </w:rPr>
                              <w:t>(</w:t>
                            </w:r>
                            <w:r w:rsidRPr="00D20E6E">
                              <w:rPr>
                                <w:b/>
                                <w:bCs/>
                              </w:rPr>
                              <w:t>Attempt to resolve at Deputy Director/Director leve</w:t>
                            </w:r>
                            <w:bookmarkEnd w:id="27"/>
                            <w:r w:rsidRPr="00D20E6E">
                              <w:rPr>
                                <w:b/>
                                <w:bCs/>
                              </w:rPr>
                              <w:t xml:space="preserve">l) </w:t>
                            </w:r>
                          </w:p>
                          <w:p w14:paraId="78D557E1" w14:textId="77777777" w:rsidR="00B02373" w:rsidRPr="00D20E6E" w:rsidRDefault="00B02373" w:rsidP="00B02373">
                            <w:pPr>
                              <w:jc w:val="center"/>
                              <w:rPr>
                                <w:b/>
                                <w:bCs/>
                              </w:rPr>
                            </w:pPr>
                          </w:p>
                          <w:p w14:paraId="2B993A71" w14:textId="77777777" w:rsidR="00B02373" w:rsidRDefault="00B02373" w:rsidP="00B02373">
                            <w:pPr>
                              <w:jc w:val="center"/>
                            </w:pPr>
                            <w:r>
                              <w:t>ICB Deputy Director/ Director for AACC and LA meet and discuss dispute with DST and/or associated evidence relating to the dispute and agree outcome.  (No new evidence to be introduced.)</w:t>
                            </w:r>
                          </w:p>
                          <w:p w14:paraId="3063C383" w14:textId="77777777" w:rsidR="00B02373" w:rsidRDefault="00B02373" w:rsidP="00B02373">
                            <w:pPr>
                              <w:jc w:val="center"/>
                            </w:pPr>
                          </w:p>
                          <w:p w14:paraId="7E5056D9" w14:textId="77777777" w:rsidR="00B02373" w:rsidRPr="006E35B4" w:rsidRDefault="00B02373" w:rsidP="00B02373">
                            <w:pPr>
                              <w:jc w:val="center"/>
                              <w:rPr>
                                <w:b/>
                                <w:bCs/>
                                <w:color w:val="275317" w:themeColor="accent6" w:themeShade="80"/>
                                <w:sz w:val="20"/>
                                <w:szCs w:val="20"/>
                              </w:rPr>
                            </w:pPr>
                            <w:r>
                              <w:rPr>
                                <w:b/>
                                <w:bCs/>
                                <w:sz w:val="20"/>
                                <w:szCs w:val="20"/>
                              </w:rPr>
                              <w:t>ICB</w:t>
                            </w:r>
                            <w:r w:rsidRPr="00BB46D6">
                              <w:rPr>
                                <w:b/>
                                <w:bCs/>
                                <w:sz w:val="20"/>
                                <w:szCs w:val="20"/>
                              </w:rPr>
                              <w:t xml:space="preserve"> must </w:t>
                            </w:r>
                            <w:r w:rsidRPr="006E35B4">
                              <w:rPr>
                                <w:b/>
                                <w:bCs/>
                                <w:sz w:val="20"/>
                                <w:szCs w:val="20"/>
                              </w:rPr>
                              <w:t xml:space="preserve">give decision in writing in </w:t>
                            </w:r>
                            <w:r w:rsidRPr="006E35B4">
                              <w:rPr>
                                <w:b/>
                                <w:bCs/>
                                <w:color w:val="275317" w:themeColor="accent6" w:themeShade="80"/>
                                <w:sz w:val="20"/>
                                <w:szCs w:val="20"/>
                              </w:rPr>
                              <w:t>5 days</w:t>
                            </w:r>
                          </w:p>
                          <w:p w14:paraId="6B20B000" w14:textId="77777777" w:rsidR="00B02373" w:rsidRPr="006E35B4" w:rsidRDefault="00B02373" w:rsidP="00B02373">
                            <w:pPr>
                              <w:jc w:val="center"/>
                              <w:rPr>
                                <w:b/>
                                <w:bCs/>
                                <w:color w:val="275317" w:themeColor="accent6" w:themeShade="80"/>
                              </w:rPr>
                            </w:pPr>
                          </w:p>
                          <w:p w14:paraId="600CE2DD" w14:textId="77777777" w:rsidR="00B02373" w:rsidRPr="00BB46D6" w:rsidRDefault="00B02373" w:rsidP="00B02373">
                            <w:pPr>
                              <w:jc w:val="center"/>
                              <w:rPr>
                                <w:b/>
                                <w:bCs/>
                                <w:sz w:val="20"/>
                                <w:szCs w:val="20"/>
                              </w:rPr>
                            </w:pPr>
                            <w:r w:rsidRPr="006E35B4">
                              <w:rPr>
                                <w:b/>
                                <w:bCs/>
                                <w:sz w:val="20"/>
                                <w:szCs w:val="20"/>
                              </w:rPr>
                              <w:t xml:space="preserve">LA have </w:t>
                            </w:r>
                            <w:r w:rsidRPr="006E35B4">
                              <w:rPr>
                                <w:b/>
                                <w:bCs/>
                                <w:color w:val="275317" w:themeColor="accent6" w:themeShade="80"/>
                                <w:sz w:val="20"/>
                                <w:szCs w:val="20"/>
                              </w:rPr>
                              <w:t xml:space="preserve">3 days </w:t>
                            </w:r>
                            <w:r w:rsidRPr="006E35B4">
                              <w:rPr>
                                <w:b/>
                                <w:bCs/>
                                <w:sz w:val="20"/>
                                <w:szCs w:val="20"/>
                              </w:rPr>
                              <w:t>to send request to ICB with further rationale</w:t>
                            </w:r>
                            <w:r w:rsidRPr="00BB46D6">
                              <w:rPr>
                                <w:b/>
                                <w:bCs/>
                                <w:sz w:val="20"/>
                                <w:szCs w:val="20"/>
                              </w:rPr>
                              <w:t xml:space="preserve"> if they wish to take dispute to </w:t>
                            </w:r>
                            <w:r>
                              <w:rPr>
                                <w:b/>
                                <w:bCs/>
                                <w:sz w:val="20"/>
                                <w:szCs w:val="20"/>
                              </w:rPr>
                              <w:t>Final Stage</w:t>
                            </w:r>
                          </w:p>
                          <w:p w14:paraId="696823A8" w14:textId="77777777" w:rsidR="00B02373" w:rsidRDefault="00B02373" w:rsidP="00B02373">
                            <w:pPr>
                              <w:jc w:val="center"/>
                            </w:pPr>
                          </w:p>
                          <w:p w14:paraId="5B2CC909" w14:textId="77777777" w:rsidR="00B02373" w:rsidRDefault="00B02373" w:rsidP="00B02373">
                            <w:pPr>
                              <w:jc w:val="center"/>
                            </w:pPr>
                          </w:p>
                          <w:p w14:paraId="6029326A" w14:textId="77777777" w:rsidR="00B02373" w:rsidRDefault="00B02373" w:rsidP="00B02373">
                            <w:pPr>
                              <w:jc w:val="center"/>
                            </w:pPr>
                          </w:p>
                          <w:p w14:paraId="277FE5AD" w14:textId="77777777" w:rsidR="00B02373" w:rsidRDefault="00B02373" w:rsidP="00B02373">
                            <w:pPr>
                              <w:jc w:val="center"/>
                            </w:pPr>
                          </w:p>
                          <w:p w14:paraId="709AD72A" w14:textId="77777777" w:rsidR="00B02373" w:rsidRDefault="00B02373" w:rsidP="00B02373">
                            <w:pPr>
                              <w:jc w:val="center"/>
                            </w:pPr>
                          </w:p>
                          <w:p w14:paraId="7F3D64BC" w14:textId="77777777" w:rsidR="00B02373" w:rsidRDefault="00B02373" w:rsidP="00B02373">
                            <w:pPr>
                              <w:jc w:val="center"/>
                            </w:pPr>
                          </w:p>
                          <w:p w14:paraId="714E7183" w14:textId="77777777" w:rsidR="00B02373" w:rsidRDefault="00B02373" w:rsidP="00B02373">
                            <w:pPr>
                              <w:jc w:val="center"/>
                            </w:pPr>
                          </w:p>
                          <w:p w14:paraId="69659A1C" w14:textId="77777777" w:rsidR="00B02373" w:rsidRDefault="00B02373" w:rsidP="00B02373">
                            <w:pPr>
                              <w:jc w:val="center"/>
                            </w:pPr>
                          </w:p>
                          <w:p w14:paraId="79D6172F" w14:textId="77777777" w:rsidR="00B02373" w:rsidRDefault="00B02373" w:rsidP="00B02373">
                            <w:pPr>
                              <w:jc w:val="center"/>
                            </w:pPr>
                          </w:p>
                          <w:p w14:paraId="25445F4F" w14:textId="77777777" w:rsidR="00B02373" w:rsidRDefault="00B02373" w:rsidP="00B02373">
                            <w:pPr>
                              <w:jc w:val="center"/>
                            </w:pPr>
                          </w:p>
                          <w:p w14:paraId="4B092FA4" w14:textId="77777777" w:rsidR="00B02373" w:rsidRDefault="00B02373" w:rsidP="00B02373">
                            <w:pPr>
                              <w:jc w:val="center"/>
                            </w:pPr>
                          </w:p>
                          <w:p w14:paraId="3A758D88" w14:textId="77777777" w:rsidR="00B02373" w:rsidRDefault="00B02373" w:rsidP="00B02373">
                            <w:pPr>
                              <w:jc w:val="center"/>
                            </w:pPr>
                          </w:p>
                          <w:p w14:paraId="4AC363E9" w14:textId="77777777" w:rsidR="00B02373" w:rsidRDefault="00B02373" w:rsidP="00B02373">
                            <w:pPr>
                              <w:jc w:val="center"/>
                            </w:pPr>
                          </w:p>
                          <w:p w14:paraId="44DCC2C0" w14:textId="77777777" w:rsidR="00B02373" w:rsidRDefault="00B02373" w:rsidP="00B02373">
                            <w:pPr>
                              <w:jc w:val="center"/>
                            </w:pPr>
                          </w:p>
                          <w:p w14:paraId="6428292C" w14:textId="77777777" w:rsidR="00B02373" w:rsidRDefault="00B02373" w:rsidP="00B02373">
                            <w:pPr>
                              <w:jc w:val="center"/>
                            </w:pPr>
                          </w:p>
                          <w:p w14:paraId="73C06CA0" w14:textId="77777777" w:rsidR="00B02373" w:rsidRDefault="00B02373" w:rsidP="00B02373">
                            <w:pPr>
                              <w:jc w:val="center"/>
                            </w:pPr>
                          </w:p>
                          <w:p w14:paraId="381428B1" w14:textId="77777777" w:rsidR="00B02373" w:rsidRDefault="00B02373" w:rsidP="00B02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C53150" id="Rectangle 11" o:spid="_x0000_s1027" style="position:absolute;margin-left:274pt;margin-top:.45pt;width:191.6pt;height:26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" fillcolor="window" strokecolor="#c0504d" strokeweight="2pt">
                <v:textbox>
                  <w:txbxContent>
                    <w:p w14:paraId="0FD6C082" w14:textId="77777777" w:rsidR="00B02373" w:rsidRDefault="00B02373" w:rsidP="00B02373">
                      <w:pPr>
                        <w:jc w:val="center"/>
                        <w:rPr>
                          <w:b/>
                          <w:bCs/>
                          <w:u w:val="single"/>
                        </w:rPr>
                      </w:pPr>
                      <w:bookmarkStart w:id="29" w:name="_Hlk188617507"/>
                      <w:r w:rsidRPr="00BD7760">
                        <w:rPr>
                          <w:b/>
                          <w:bCs/>
                          <w:u w:val="single"/>
                        </w:rPr>
                        <w:t xml:space="preserve">Stage </w:t>
                      </w:r>
                      <w:r>
                        <w:rPr>
                          <w:b/>
                          <w:bCs/>
                          <w:u w:val="single"/>
                        </w:rPr>
                        <w:t>III</w:t>
                      </w:r>
                    </w:p>
                    <w:p w14:paraId="3CA3F406" w14:textId="77777777" w:rsidR="00B02373" w:rsidRPr="00D20E6E" w:rsidRDefault="00B02373" w:rsidP="00B02373">
                      <w:pPr>
                        <w:jc w:val="center"/>
                        <w:rPr>
                          <w:b/>
                          <w:bCs/>
                        </w:rPr>
                      </w:pPr>
                      <w:r w:rsidRPr="00EF5EEE">
                        <w:rPr>
                          <w:b/>
                          <w:bCs/>
                        </w:rPr>
                        <w:t>(</w:t>
                      </w:r>
                      <w:r w:rsidRPr="00D20E6E">
                        <w:rPr>
                          <w:b/>
                          <w:bCs/>
                        </w:rPr>
                        <w:t>Attempt to resolve at Deputy Director/Director leve</w:t>
                      </w:r>
                      <w:bookmarkEnd w:id="29"/>
                      <w:r w:rsidRPr="00D20E6E">
                        <w:rPr>
                          <w:b/>
                          <w:bCs/>
                        </w:rPr>
                        <w:t xml:space="preserve">l) </w:t>
                      </w:r>
                    </w:p>
                    <w:p w14:paraId="78D557E1" w14:textId="77777777" w:rsidR="00B02373" w:rsidRPr="00D20E6E" w:rsidRDefault="00B02373" w:rsidP="00B02373">
                      <w:pPr>
                        <w:jc w:val="center"/>
                        <w:rPr>
                          <w:b/>
                          <w:bCs/>
                        </w:rPr>
                      </w:pPr>
                    </w:p>
                    <w:p w14:paraId="2B993A71" w14:textId="77777777" w:rsidR="00B02373" w:rsidRDefault="00B02373" w:rsidP="00B02373">
                      <w:pPr>
                        <w:jc w:val="center"/>
                      </w:pPr>
                      <w:r>
                        <w:t>ICB Deputy Director/ Director for AACC and LA meet and discuss dispute with DST and/or associated evidence relating to the dispute and agree outcome.  (No new evidence to be introduced.)</w:t>
                      </w:r>
                    </w:p>
                    <w:p w14:paraId="3063C383" w14:textId="77777777" w:rsidR="00B02373" w:rsidRDefault="00B02373" w:rsidP="00B02373">
                      <w:pPr>
                        <w:jc w:val="center"/>
                      </w:pPr>
                    </w:p>
                    <w:p w14:paraId="7E5056D9" w14:textId="77777777" w:rsidR="00B02373" w:rsidRPr="006E35B4" w:rsidRDefault="00B02373" w:rsidP="00B02373">
                      <w:pPr>
                        <w:jc w:val="center"/>
                        <w:rPr>
                          <w:b/>
                          <w:bCs/>
                          <w:color w:val="275317" w:themeColor="accent6" w:themeShade="80"/>
                          <w:sz w:val="20"/>
                          <w:szCs w:val="20"/>
                        </w:rPr>
                      </w:pPr>
                      <w:r>
                        <w:rPr>
                          <w:b/>
                          <w:bCs/>
                          <w:sz w:val="20"/>
                          <w:szCs w:val="20"/>
                        </w:rPr>
                        <w:t>ICB</w:t>
                      </w:r>
                      <w:r w:rsidRPr="00BB46D6">
                        <w:rPr>
                          <w:b/>
                          <w:bCs/>
                          <w:sz w:val="20"/>
                          <w:szCs w:val="20"/>
                        </w:rPr>
                        <w:t xml:space="preserve"> must </w:t>
                      </w:r>
                      <w:r w:rsidRPr="006E35B4">
                        <w:rPr>
                          <w:b/>
                          <w:bCs/>
                          <w:sz w:val="20"/>
                          <w:szCs w:val="20"/>
                        </w:rPr>
                        <w:t xml:space="preserve">give decision in writing in </w:t>
                      </w:r>
                      <w:r w:rsidRPr="006E35B4">
                        <w:rPr>
                          <w:b/>
                          <w:bCs/>
                          <w:color w:val="275317" w:themeColor="accent6" w:themeShade="80"/>
                          <w:sz w:val="20"/>
                          <w:szCs w:val="20"/>
                        </w:rPr>
                        <w:t>5 days</w:t>
                      </w:r>
                    </w:p>
                    <w:p w14:paraId="6B20B000" w14:textId="77777777" w:rsidR="00B02373" w:rsidRPr="006E35B4" w:rsidRDefault="00B02373" w:rsidP="00B02373">
                      <w:pPr>
                        <w:jc w:val="center"/>
                        <w:rPr>
                          <w:b/>
                          <w:bCs/>
                          <w:color w:val="275317" w:themeColor="accent6" w:themeShade="80"/>
                        </w:rPr>
                      </w:pPr>
                    </w:p>
                    <w:p w14:paraId="600CE2DD" w14:textId="77777777" w:rsidR="00B02373" w:rsidRPr="00BB46D6" w:rsidRDefault="00B02373" w:rsidP="00B02373">
                      <w:pPr>
                        <w:jc w:val="center"/>
                        <w:rPr>
                          <w:b/>
                          <w:bCs/>
                          <w:sz w:val="20"/>
                          <w:szCs w:val="20"/>
                        </w:rPr>
                      </w:pPr>
                      <w:r w:rsidRPr="006E35B4">
                        <w:rPr>
                          <w:b/>
                          <w:bCs/>
                          <w:sz w:val="20"/>
                          <w:szCs w:val="20"/>
                        </w:rPr>
                        <w:t xml:space="preserve">LA have </w:t>
                      </w:r>
                      <w:r w:rsidRPr="006E35B4">
                        <w:rPr>
                          <w:b/>
                          <w:bCs/>
                          <w:color w:val="275317" w:themeColor="accent6" w:themeShade="80"/>
                          <w:sz w:val="20"/>
                          <w:szCs w:val="20"/>
                        </w:rPr>
                        <w:t xml:space="preserve">3 days </w:t>
                      </w:r>
                      <w:r w:rsidRPr="006E35B4">
                        <w:rPr>
                          <w:b/>
                          <w:bCs/>
                          <w:sz w:val="20"/>
                          <w:szCs w:val="20"/>
                        </w:rPr>
                        <w:t>to send request to ICB with further rationale</w:t>
                      </w:r>
                      <w:r w:rsidRPr="00BB46D6">
                        <w:rPr>
                          <w:b/>
                          <w:bCs/>
                          <w:sz w:val="20"/>
                          <w:szCs w:val="20"/>
                        </w:rPr>
                        <w:t xml:space="preserve"> if they wish to take dispute to </w:t>
                      </w:r>
                      <w:r>
                        <w:rPr>
                          <w:b/>
                          <w:bCs/>
                          <w:sz w:val="20"/>
                          <w:szCs w:val="20"/>
                        </w:rPr>
                        <w:t>Final Stage</w:t>
                      </w:r>
                    </w:p>
                    <w:p w14:paraId="696823A8" w14:textId="77777777" w:rsidR="00B02373" w:rsidRDefault="00B02373" w:rsidP="00B02373">
                      <w:pPr>
                        <w:jc w:val="center"/>
                      </w:pPr>
                    </w:p>
                    <w:p w14:paraId="5B2CC909" w14:textId="77777777" w:rsidR="00B02373" w:rsidRDefault="00B02373" w:rsidP="00B02373">
                      <w:pPr>
                        <w:jc w:val="center"/>
                      </w:pPr>
                    </w:p>
                    <w:p w14:paraId="6029326A" w14:textId="77777777" w:rsidR="00B02373" w:rsidRDefault="00B02373" w:rsidP="00B02373">
                      <w:pPr>
                        <w:jc w:val="center"/>
                      </w:pPr>
                    </w:p>
                    <w:p w14:paraId="277FE5AD" w14:textId="77777777" w:rsidR="00B02373" w:rsidRDefault="00B02373" w:rsidP="00B02373">
                      <w:pPr>
                        <w:jc w:val="center"/>
                      </w:pPr>
                    </w:p>
                    <w:p w14:paraId="709AD72A" w14:textId="77777777" w:rsidR="00B02373" w:rsidRDefault="00B02373" w:rsidP="00B02373">
                      <w:pPr>
                        <w:jc w:val="center"/>
                      </w:pPr>
                    </w:p>
                    <w:p w14:paraId="7F3D64BC" w14:textId="77777777" w:rsidR="00B02373" w:rsidRDefault="00B02373" w:rsidP="00B02373">
                      <w:pPr>
                        <w:jc w:val="center"/>
                      </w:pPr>
                    </w:p>
                    <w:p w14:paraId="714E7183" w14:textId="77777777" w:rsidR="00B02373" w:rsidRDefault="00B02373" w:rsidP="00B02373">
                      <w:pPr>
                        <w:jc w:val="center"/>
                      </w:pPr>
                    </w:p>
                    <w:p w14:paraId="69659A1C" w14:textId="77777777" w:rsidR="00B02373" w:rsidRDefault="00B02373" w:rsidP="00B02373">
                      <w:pPr>
                        <w:jc w:val="center"/>
                      </w:pPr>
                    </w:p>
                    <w:p w14:paraId="79D6172F" w14:textId="77777777" w:rsidR="00B02373" w:rsidRDefault="00B02373" w:rsidP="00B02373">
                      <w:pPr>
                        <w:jc w:val="center"/>
                      </w:pPr>
                    </w:p>
                    <w:p w14:paraId="25445F4F" w14:textId="77777777" w:rsidR="00B02373" w:rsidRDefault="00B02373" w:rsidP="00B02373">
                      <w:pPr>
                        <w:jc w:val="center"/>
                      </w:pPr>
                    </w:p>
                    <w:p w14:paraId="4B092FA4" w14:textId="77777777" w:rsidR="00B02373" w:rsidRDefault="00B02373" w:rsidP="00B02373">
                      <w:pPr>
                        <w:jc w:val="center"/>
                      </w:pPr>
                    </w:p>
                    <w:p w14:paraId="3A758D88" w14:textId="77777777" w:rsidR="00B02373" w:rsidRDefault="00B02373" w:rsidP="00B02373">
                      <w:pPr>
                        <w:jc w:val="center"/>
                      </w:pPr>
                    </w:p>
                    <w:p w14:paraId="4AC363E9" w14:textId="77777777" w:rsidR="00B02373" w:rsidRDefault="00B02373" w:rsidP="00B02373">
                      <w:pPr>
                        <w:jc w:val="center"/>
                      </w:pPr>
                    </w:p>
                    <w:p w14:paraId="44DCC2C0" w14:textId="77777777" w:rsidR="00B02373" w:rsidRDefault="00B02373" w:rsidP="00B02373">
                      <w:pPr>
                        <w:jc w:val="center"/>
                      </w:pPr>
                    </w:p>
                    <w:p w14:paraId="6428292C" w14:textId="77777777" w:rsidR="00B02373" w:rsidRDefault="00B02373" w:rsidP="00B02373">
                      <w:pPr>
                        <w:jc w:val="center"/>
                      </w:pPr>
                    </w:p>
                    <w:p w14:paraId="73C06CA0" w14:textId="77777777" w:rsidR="00B02373" w:rsidRDefault="00B02373" w:rsidP="00B02373">
                      <w:pPr>
                        <w:jc w:val="center"/>
                      </w:pPr>
                    </w:p>
                    <w:p w14:paraId="381428B1" w14:textId="77777777" w:rsidR="00B02373" w:rsidRDefault="00B02373" w:rsidP="00B02373">
                      <w:pPr>
                        <w:jc w:val="center"/>
                      </w:pPr>
                    </w:p>
                  </w:txbxContent>
                </v:textbox>
                <w10:wrap anchorx="margin"/>
              </v:rect>
            </w:pict>
          </mc:Fallback>
        </mc:AlternateContent>
      </w:r>
      <w:r>
        <w:rPr>
          <w:noProof/>
          <w:color w:val="000000"/>
          <w:sz w:val="20"/>
          <w:szCs w:val="20"/>
        </w:rPr>
        <mc:AlternateContent>
          <mc:Choice Requires="wps">
            <w:drawing>
              <wp:anchor distT="0" distB="0" distL="114300" distR="114300" simplePos="0" relativeHeight="251659264" behindDoc="0" locked="0" layoutInCell="1" allowOverlap="1" wp14:anchorId="6F482393" wp14:editId="7A4C9D8D">
                <wp:simplePos x="0" y="0"/>
                <wp:positionH relativeFrom="margin">
                  <wp:align>left</wp:align>
                </wp:positionH>
                <wp:positionV relativeFrom="paragraph">
                  <wp:posOffset>31115</wp:posOffset>
                </wp:positionV>
                <wp:extent cx="2433320" cy="3181350"/>
                <wp:effectExtent l="0" t="0" r="24130" b="19050"/>
                <wp:wrapNone/>
                <wp:docPr id="9" name="Rectangle 9"/>
                <wp:cNvGraphicFramePr/>
                <a:graphic xmlns:a="http://schemas.openxmlformats.org/drawingml/2006/main">
                  <a:graphicData uri="http://schemas.microsoft.com/office/word/2010/wordprocessingShape">
                    <wps:wsp>
                      <wps:cNvSpPr/>
                      <wps:spPr>
                        <a:xfrm>
                          <a:off x="0" y="0"/>
                          <a:ext cx="2433320" cy="3181350"/>
                        </a:xfrm>
                        <a:prstGeom prst="rect">
                          <a:avLst/>
                        </a:prstGeom>
                        <a:ln w="19050">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06ED09A" w14:textId="77777777" w:rsidR="00B02373" w:rsidRPr="00BD7760" w:rsidRDefault="00B02373" w:rsidP="00B02373">
                            <w:pPr>
                              <w:jc w:val="center"/>
                              <w:rPr>
                                <w:b/>
                                <w:bCs/>
                                <w:u w:val="single"/>
                              </w:rPr>
                            </w:pPr>
                            <w:bookmarkStart w:id="28" w:name="_Hlk188617827"/>
                            <w:r w:rsidRPr="00BD7760">
                              <w:rPr>
                                <w:b/>
                                <w:bCs/>
                                <w:u w:val="single"/>
                              </w:rPr>
                              <w:t xml:space="preserve">Stage </w:t>
                            </w:r>
                            <w:r>
                              <w:rPr>
                                <w:b/>
                                <w:bCs/>
                                <w:u w:val="single"/>
                              </w:rPr>
                              <w:t>II</w:t>
                            </w:r>
                          </w:p>
                          <w:p w14:paraId="0645503B" w14:textId="77777777" w:rsidR="00B02373" w:rsidRDefault="00B02373" w:rsidP="00B02373">
                            <w:pPr>
                              <w:jc w:val="center"/>
                              <w:rPr>
                                <w:b/>
                                <w:bCs/>
                              </w:rPr>
                            </w:pPr>
                            <w:r w:rsidRPr="00BD7760">
                              <w:rPr>
                                <w:b/>
                                <w:bCs/>
                              </w:rPr>
                              <w:t xml:space="preserve">(Attempt to resolve dispute at </w:t>
                            </w:r>
                            <w:r>
                              <w:rPr>
                                <w:b/>
                                <w:bCs/>
                              </w:rPr>
                              <w:t>Senior Lead</w:t>
                            </w:r>
                            <w:r w:rsidRPr="00BD7760">
                              <w:rPr>
                                <w:b/>
                                <w:bCs/>
                              </w:rPr>
                              <w:t xml:space="preserve"> of Service Level) </w:t>
                            </w:r>
                          </w:p>
                          <w:p w14:paraId="2C23A853" w14:textId="77777777" w:rsidR="00B02373" w:rsidRDefault="00B02373" w:rsidP="00B02373">
                            <w:pPr>
                              <w:jc w:val="center"/>
                              <w:rPr>
                                <w:b/>
                                <w:bCs/>
                              </w:rPr>
                            </w:pPr>
                          </w:p>
                          <w:p w14:paraId="6EFD372A" w14:textId="77777777" w:rsidR="00B02373" w:rsidRDefault="00B02373" w:rsidP="00B02373">
                            <w:pPr>
                              <w:jc w:val="center"/>
                            </w:pPr>
                            <w:r>
                              <w:t>Senior Service Manager meet with operational staff and discuss dispute with DST and/or associated evidence relating to the dispute. (No new evidence to be introduced.)</w:t>
                            </w:r>
                          </w:p>
                          <w:p w14:paraId="033A3D3F" w14:textId="77777777" w:rsidR="00B02373" w:rsidRDefault="00B02373" w:rsidP="00B02373">
                            <w:pPr>
                              <w:jc w:val="center"/>
                            </w:pPr>
                          </w:p>
                          <w:p w14:paraId="6C4C5E72" w14:textId="77777777" w:rsidR="00B02373" w:rsidRPr="006E35B4" w:rsidRDefault="00B02373" w:rsidP="00B02373">
                            <w:pPr>
                              <w:jc w:val="center"/>
                              <w:rPr>
                                <w:b/>
                                <w:bCs/>
                                <w:color w:val="275317" w:themeColor="accent6" w:themeShade="80"/>
                                <w:sz w:val="20"/>
                                <w:szCs w:val="20"/>
                              </w:rPr>
                            </w:pPr>
                            <w:r>
                              <w:rPr>
                                <w:b/>
                                <w:bCs/>
                                <w:sz w:val="20"/>
                                <w:szCs w:val="20"/>
                              </w:rPr>
                              <w:t>ICB</w:t>
                            </w:r>
                            <w:r w:rsidRPr="00BB46D6">
                              <w:rPr>
                                <w:b/>
                                <w:bCs/>
                                <w:sz w:val="20"/>
                                <w:szCs w:val="20"/>
                              </w:rPr>
                              <w:t xml:space="preserve"> must </w:t>
                            </w:r>
                            <w:r w:rsidRPr="006E35B4">
                              <w:rPr>
                                <w:b/>
                                <w:bCs/>
                                <w:sz w:val="20"/>
                                <w:szCs w:val="20"/>
                              </w:rPr>
                              <w:t xml:space="preserve">give decision in writing in </w:t>
                            </w:r>
                            <w:r w:rsidRPr="006E35B4">
                              <w:rPr>
                                <w:b/>
                                <w:bCs/>
                                <w:color w:val="275317" w:themeColor="accent6" w:themeShade="80"/>
                                <w:sz w:val="20"/>
                                <w:szCs w:val="20"/>
                              </w:rPr>
                              <w:t>5 days</w:t>
                            </w:r>
                          </w:p>
                          <w:p w14:paraId="48D01CF9" w14:textId="77777777" w:rsidR="00B02373" w:rsidRPr="006E35B4" w:rsidRDefault="00B02373" w:rsidP="00B02373">
                            <w:pPr>
                              <w:jc w:val="center"/>
                              <w:rPr>
                                <w:b/>
                                <w:bCs/>
                                <w:color w:val="275317" w:themeColor="accent6" w:themeShade="80"/>
                              </w:rPr>
                            </w:pPr>
                          </w:p>
                          <w:p w14:paraId="72F45A0A" w14:textId="77777777" w:rsidR="00B02373" w:rsidRPr="00BB46D6" w:rsidRDefault="00B02373" w:rsidP="00B02373">
                            <w:pPr>
                              <w:jc w:val="center"/>
                              <w:rPr>
                                <w:b/>
                                <w:bCs/>
                                <w:sz w:val="20"/>
                                <w:szCs w:val="20"/>
                              </w:rPr>
                            </w:pPr>
                            <w:r w:rsidRPr="006E35B4">
                              <w:rPr>
                                <w:b/>
                                <w:bCs/>
                                <w:sz w:val="20"/>
                                <w:szCs w:val="20"/>
                              </w:rPr>
                              <w:t xml:space="preserve">LA have </w:t>
                            </w:r>
                            <w:r w:rsidRPr="006E35B4">
                              <w:rPr>
                                <w:b/>
                                <w:bCs/>
                                <w:color w:val="275317" w:themeColor="accent6" w:themeShade="80"/>
                                <w:sz w:val="20"/>
                                <w:szCs w:val="20"/>
                              </w:rPr>
                              <w:t xml:space="preserve">3 days </w:t>
                            </w:r>
                            <w:r w:rsidRPr="006E35B4">
                              <w:rPr>
                                <w:b/>
                                <w:bCs/>
                                <w:sz w:val="20"/>
                                <w:szCs w:val="20"/>
                              </w:rPr>
                              <w:t>to send request to ICB with further rationale</w:t>
                            </w:r>
                            <w:r w:rsidRPr="00BB46D6">
                              <w:rPr>
                                <w:b/>
                                <w:bCs/>
                                <w:sz w:val="20"/>
                                <w:szCs w:val="20"/>
                              </w:rPr>
                              <w:t xml:space="preserve"> if they wish to take dispute to Stage 3</w:t>
                            </w:r>
                          </w:p>
                          <w:bookmarkEnd w:id="28"/>
                          <w:p w14:paraId="232F2CD1" w14:textId="77777777" w:rsidR="00B02373" w:rsidRDefault="00B02373" w:rsidP="00B02373">
                            <w:pPr>
                              <w:jc w:val="center"/>
                            </w:pPr>
                          </w:p>
                          <w:p w14:paraId="63D71914" w14:textId="77777777" w:rsidR="00B02373" w:rsidRPr="00BD6C08" w:rsidRDefault="00B02373" w:rsidP="00B02373">
                            <w:pPr>
                              <w:jc w:val="center"/>
                            </w:pPr>
                          </w:p>
                          <w:p w14:paraId="4DE9F539" w14:textId="77777777" w:rsidR="00B02373" w:rsidRDefault="00B02373" w:rsidP="00B02373">
                            <w:pPr>
                              <w:jc w:val="center"/>
                              <w:rPr>
                                <w:b/>
                                <w:bCs/>
                              </w:rPr>
                            </w:pPr>
                          </w:p>
                          <w:p w14:paraId="23716732" w14:textId="77777777" w:rsidR="00B02373" w:rsidRDefault="00B02373" w:rsidP="00B02373">
                            <w:pPr>
                              <w:jc w:val="center"/>
                              <w:rPr>
                                <w:b/>
                                <w:bCs/>
                              </w:rPr>
                            </w:pPr>
                          </w:p>
                          <w:p w14:paraId="5090BAAF" w14:textId="77777777" w:rsidR="00B02373" w:rsidRDefault="00B02373" w:rsidP="00B02373">
                            <w:pPr>
                              <w:jc w:val="center"/>
                              <w:rPr>
                                <w:b/>
                                <w:bCs/>
                              </w:rPr>
                            </w:pPr>
                          </w:p>
                          <w:p w14:paraId="5B56BD64" w14:textId="77777777" w:rsidR="00B02373" w:rsidRDefault="00B02373" w:rsidP="00B02373">
                            <w:pPr>
                              <w:jc w:val="center"/>
                              <w:rPr>
                                <w:b/>
                                <w:bCs/>
                              </w:rPr>
                            </w:pPr>
                          </w:p>
                          <w:p w14:paraId="29AC7BCC" w14:textId="77777777" w:rsidR="00B02373" w:rsidRDefault="00B02373" w:rsidP="00B02373">
                            <w:pPr>
                              <w:jc w:val="center"/>
                              <w:rPr>
                                <w:b/>
                                <w:bCs/>
                              </w:rPr>
                            </w:pPr>
                          </w:p>
                          <w:p w14:paraId="59160C1D" w14:textId="77777777" w:rsidR="00B02373" w:rsidRDefault="00B02373" w:rsidP="00B02373">
                            <w:pPr>
                              <w:jc w:val="center"/>
                              <w:rPr>
                                <w:b/>
                                <w:bCs/>
                              </w:rPr>
                            </w:pPr>
                          </w:p>
                          <w:p w14:paraId="3DDB878E" w14:textId="77777777" w:rsidR="00B02373" w:rsidRDefault="00B02373" w:rsidP="00B02373">
                            <w:pPr>
                              <w:jc w:val="center"/>
                              <w:rPr>
                                <w:b/>
                                <w:bCs/>
                              </w:rPr>
                            </w:pPr>
                          </w:p>
                          <w:p w14:paraId="29EC3651" w14:textId="77777777" w:rsidR="00B02373" w:rsidRDefault="00B02373" w:rsidP="00B02373">
                            <w:pPr>
                              <w:jc w:val="center"/>
                              <w:rPr>
                                <w:b/>
                                <w:bCs/>
                              </w:rPr>
                            </w:pPr>
                          </w:p>
                          <w:p w14:paraId="65EC9232" w14:textId="77777777" w:rsidR="00B02373" w:rsidRDefault="00B02373" w:rsidP="00B02373">
                            <w:pPr>
                              <w:jc w:val="center"/>
                              <w:rPr>
                                <w:b/>
                                <w:bCs/>
                              </w:rPr>
                            </w:pPr>
                          </w:p>
                          <w:p w14:paraId="3FB18106" w14:textId="77777777" w:rsidR="00B02373" w:rsidRDefault="00B02373" w:rsidP="00B02373">
                            <w:pPr>
                              <w:jc w:val="center"/>
                              <w:rPr>
                                <w:b/>
                                <w:bCs/>
                              </w:rPr>
                            </w:pPr>
                          </w:p>
                          <w:p w14:paraId="17AF9C7F" w14:textId="77777777" w:rsidR="00B02373" w:rsidRDefault="00B02373" w:rsidP="00B02373">
                            <w:pPr>
                              <w:jc w:val="center"/>
                              <w:rPr>
                                <w:b/>
                                <w:bCs/>
                              </w:rPr>
                            </w:pPr>
                          </w:p>
                          <w:p w14:paraId="47137B65" w14:textId="77777777" w:rsidR="00B02373" w:rsidRDefault="00B02373" w:rsidP="00B02373">
                            <w:pPr>
                              <w:jc w:val="center"/>
                              <w:rPr>
                                <w:b/>
                                <w:bCs/>
                              </w:rPr>
                            </w:pPr>
                          </w:p>
                          <w:p w14:paraId="5171A190" w14:textId="77777777" w:rsidR="00B02373" w:rsidRDefault="00B02373" w:rsidP="00B02373">
                            <w:pPr>
                              <w:jc w:val="center"/>
                              <w:rPr>
                                <w:b/>
                                <w:bCs/>
                              </w:rPr>
                            </w:pPr>
                          </w:p>
                          <w:p w14:paraId="0F500348" w14:textId="77777777" w:rsidR="00B02373" w:rsidRPr="00BD6C08" w:rsidRDefault="00B02373" w:rsidP="00B02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482393" id="Rectangle 9" o:spid="_x0000_s1028" style="position:absolute;margin-left:0;margin-top:2.45pt;width:191.6pt;height:250.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" fillcolor="white [3201]" strokecolor="#bf4e14 [2405]" strokeweight="1.5pt">
                <v:textbox>
                  <w:txbxContent>
                    <w:p w14:paraId="106ED09A" w14:textId="77777777" w:rsidR="00B02373" w:rsidRPr="00BD7760" w:rsidRDefault="00B02373" w:rsidP="00B02373">
                      <w:pPr>
                        <w:jc w:val="center"/>
                        <w:rPr>
                          <w:b/>
                          <w:bCs/>
                          <w:u w:val="single"/>
                        </w:rPr>
                      </w:pPr>
                      <w:bookmarkStart w:id="31" w:name="_Hlk188617827"/>
                      <w:r w:rsidRPr="00BD7760">
                        <w:rPr>
                          <w:b/>
                          <w:bCs/>
                          <w:u w:val="single"/>
                        </w:rPr>
                        <w:t xml:space="preserve">Stage </w:t>
                      </w:r>
                      <w:r>
                        <w:rPr>
                          <w:b/>
                          <w:bCs/>
                          <w:u w:val="single"/>
                        </w:rPr>
                        <w:t>II</w:t>
                      </w:r>
                    </w:p>
                    <w:p w14:paraId="0645503B" w14:textId="77777777" w:rsidR="00B02373" w:rsidRDefault="00B02373" w:rsidP="00B02373">
                      <w:pPr>
                        <w:jc w:val="center"/>
                        <w:rPr>
                          <w:b/>
                          <w:bCs/>
                        </w:rPr>
                      </w:pPr>
                      <w:r w:rsidRPr="00BD7760">
                        <w:rPr>
                          <w:b/>
                          <w:bCs/>
                        </w:rPr>
                        <w:t xml:space="preserve">(Attempt to resolve dispute at </w:t>
                      </w:r>
                      <w:r>
                        <w:rPr>
                          <w:b/>
                          <w:bCs/>
                        </w:rPr>
                        <w:t>Senior Lead</w:t>
                      </w:r>
                      <w:r w:rsidRPr="00BD7760">
                        <w:rPr>
                          <w:b/>
                          <w:bCs/>
                        </w:rPr>
                        <w:t xml:space="preserve"> of Service Level) </w:t>
                      </w:r>
                    </w:p>
                    <w:p w14:paraId="2C23A853" w14:textId="77777777" w:rsidR="00B02373" w:rsidRDefault="00B02373" w:rsidP="00B02373">
                      <w:pPr>
                        <w:jc w:val="center"/>
                        <w:rPr>
                          <w:b/>
                          <w:bCs/>
                        </w:rPr>
                      </w:pPr>
                    </w:p>
                    <w:p w14:paraId="6EFD372A" w14:textId="77777777" w:rsidR="00B02373" w:rsidRDefault="00B02373" w:rsidP="00B02373">
                      <w:pPr>
                        <w:jc w:val="center"/>
                      </w:pPr>
                      <w:r>
                        <w:t>Senior Service Manager meet with operational staff and discuss dispute with DST and/or associated evidence relating to the dispute. (No new evidence to be introduced.)</w:t>
                      </w:r>
                    </w:p>
                    <w:p w14:paraId="033A3D3F" w14:textId="77777777" w:rsidR="00B02373" w:rsidRDefault="00B02373" w:rsidP="00B02373">
                      <w:pPr>
                        <w:jc w:val="center"/>
                      </w:pPr>
                    </w:p>
                    <w:p w14:paraId="6C4C5E72" w14:textId="77777777" w:rsidR="00B02373" w:rsidRPr="006E35B4" w:rsidRDefault="00B02373" w:rsidP="00B02373">
                      <w:pPr>
                        <w:jc w:val="center"/>
                        <w:rPr>
                          <w:b/>
                          <w:bCs/>
                          <w:color w:val="275317" w:themeColor="accent6" w:themeShade="80"/>
                          <w:sz w:val="20"/>
                          <w:szCs w:val="20"/>
                        </w:rPr>
                      </w:pPr>
                      <w:r>
                        <w:rPr>
                          <w:b/>
                          <w:bCs/>
                          <w:sz w:val="20"/>
                          <w:szCs w:val="20"/>
                        </w:rPr>
                        <w:t>ICB</w:t>
                      </w:r>
                      <w:r w:rsidRPr="00BB46D6">
                        <w:rPr>
                          <w:b/>
                          <w:bCs/>
                          <w:sz w:val="20"/>
                          <w:szCs w:val="20"/>
                        </w:rPr>
                        <w:t xml:space="preserve"> must </w:t>
                      </w:r>
                      <w:r w:rsidRPr="006E35B4">
                        <w:rPr>
                          <w:b/>
                          <w:bCs/>
                          <w:sz w:val="20"/>
                          <w:szCs w:val="20"/>
                        </w:rPr>
                        <w:t xml:space="preserve">give decision in writing in </w:t>
                      </w:r>
                      <w:r w:rsidRPr="006E35B4">
                        <w:rPr>
                          <w:b/>
                          <w:bCs/>
                          <w:color w:val="275317" w:themeColor="accent6" w:themeShade="80"/>
                          <w:sz w:val="20"/>
                          <w:szCs w:val="20"/>
                        </w:rPr>
                        <w:t>5 days</w:t>
                      </w:r>
                    </w:p>
                    <w:p w14:paraId="48D01CF9" w14:textId="77777777" w:rsidR="00B02373" w:rsidRPr="006E35B4" w:rsidRDefault="00B02373" w:rsidP="00B02373">
                      <w:pPr>
                        <w:jc w:val="center"/>
                        <w:rPr>
                          <w:b/>
                          <w:bCs/>
                          <w:color w:val="275317" w:themeColor="accent6" w:themeShade="80"/>
                        </w:rPr>
                      </w:pPr>
                    </w:p>
                    <w:p w14:paraId="72F45A0A" w14:textId="77777777" w:rsidR="00B02373" w:rsidRPr="00BB46D6" w:rsidRDefault="00B02373" w:rsidP="00B02373">
                      <w:pPr>
                        <w:jc w:val="center"/>
                        <w:rPr>
                          <w:b/>
                          <w:bCs/>
                          <w:sz w:val="20"/>
                          <w:szCs w:val="20"/>
                        </w:rPr>
                      </w:pPr>
                      <w:r w:rsidRPr="006E35B4">
                        <w:rPr>
                          <w:b/>
                          <w:bCs/>
                          <w:sz w:val="20"/>
                          <w:szCs w:val="20"/>
                        </w:rPr>
                        <w:t xml:space="preserve">LA have </w:t>
                      </w:r>
                      <w:r w:rsidRPr="006E35B4">
                        <w:rPr>
                          <w:b/>
                          <w:bCs/>
                          <w:color w:val="275317" w:themeColor="accent6" w:themeShade="80"/>
                          <w:sz w:val="20"/>
                          <w:szCs w:val="20"/>
                        </w:rPr>
                        <w:t xml:space="preserve">3 days </w:t>
                      </w:r>
                      <w:r w:rsidRPr="006E35B4">
                        <w:rPr>
                          <w:b/>
                          <w:bCs/>
                          <w:sz w:val="20"/>
                          <w:szCs w:val="20"/>
                        </w:rPr>
                        <w:t>to send request to ICB with further rationale</w:t>
                      </w:r>
                      <w:r w:rsidRPr="00BB46D6">
                        <w:rPr>
                          <w:b/>
                          <w:bCs/>
                          <w:sz w:val="20"/>
                          <w:szCs w:val="20"/>
                        </w:rPr>
                        <w:t xml:space="preserve"> if they wish to take dispute to Stage 3</w:t>
                      </w:r>
                    </w:p>
                    <w:bookmarkEnd w:id="31"/>
                    <w:p w14:paraId="232F2CD1" w14:textId="77777777" w:rsidR="00B02373" w:rsidRDefault="00B02373" w:rsidP="00B02373">
                      <w:pPr>
                        <w:jc w:val="center"/>
                      </w:pPr>
                    </w:p>
                    <w:p w14:paraId="63D71914" w14:textId="77777777" w:rsidR="00B02373" w:rsidRPr="00BD6C08" w:rsidRDefault="00B02373" w:rsidP="00B02373">
                      <w:pPr>
                        <w:jc w:val="center"/>
                      </w:pPr>
                    </w:p>
                    <w:p w14:paraId="4DE9F539" w14:textId="77777777" w:rsidR="00B02373" w:rsidRDefault="00B02373" w:rsidP="00B02373">
                      <w:pPr>
                        <w:jc w:val="center"/>
                        <w:rPr>
                          <w:b/>
                          <w:bCs/>
                        </w:rPr>
                      </w:pPr>
                    </w:p>
                    <w:p w14:paraId="23716732" w14:textId="77777777" w:rsidR="00B02373" w:rsidRDefault="00B02373" w:rsidP="00B02373">
                      <w:pPr>
                        <w:jc w:val="center"/>
                        <w:rPr>
                          <w:b/>
                          <w:bCs/>
                        </w:rPr>
                      </w:pPr>
                    </w:p>
                    <w:p w14:paraId="5090BAAF" w14:textId="77777777" w:rsidR="00B02373" w:rsidRDefault="00B02373" w:rsidP="00B02373">
                      <w:pPr>
                        <w:jc w:val="center"/>
                        <w:rPr>
                          <w:b/>
                          <w:bCs/>
                        </w:rPr>
                      </w:pPr>
                    </w:p>
                    <w:p w14:paraId="5B56BD64" w14:textId="77777777" w:rsidR="00B02373" w:rsidRDefault="00B02373" w:rsidP="00B02373">
                      <w:pPr>
                        <w:jc w:val="center"/>
                        <w:rPr>
                          <w:b/>
                          <w:bCs/>
                        </w:rPr>
                      </w:pPr>
                    </w:p>
                    <w:p w14:paraId="29AC7BCC" w14:textId="77777777" w:rsidR="00B02373" w:rsidRDefault="00B02373" w:rsidP="00B02373">
                      <w:pPr>
                        <w:jc w:val="center"/>
                        <w:rPr>
                          <w:b/>
                          <w:bCs/>
                        </w:rPr>
                      </w:pPr>
                    </w:p>
                    <w:p w14:paraId="59160C1D" w14:textId="77777777" w:rsidR="00B02373" w:rsidRDefault="00B02373" w:rsidP="00B02373">
                      <w:pPr>
                        <w:jc w:val="center"/>
                        <w:rPr>
                          <w:b/>
                          <w:bCs/>
                        </w:rPr>
                      </w:pPr>
                    </w:p>
                    <w:p w14:paraId="3DDB878E" w14:textId="77777777" w:rsidR="00B02373" w:rsidRDefault="00B02373" w:rsidP="00B02373">
                      <w:pPr>
                        <w:jc w:val="center"/>
                        <w:rPr>
                          <w:b/>
                          <w:bCs/>
                        </w:rPr>
                      </w:pPr>
                    </w:p>
                    <w:p w14:paraId="29EC3651" w14:textId="77777777" w:rsidR="00B02373" w:rsidRDefault="00B02373" w:rsidP="00B02373">
                      <w:pPr>
                        <w:jc w:val="center"/>
                        <w:rPr>
                          <w:b/>
                          <w:bCs/>
                        </w:rPr>
                      </w:pPr>
                    </w:p>
                    <w:p w14:paraId="65EC9232" w14:textId="77777777" w:rsidR="00B02373" w:rsidRDefault="00B02373" w:rsidP="00B02373">
                      <w:pPr>
                        <w:jc w:val="center"/>
                        <w:rPr>
                          <w:b/>
                          <w:bCs/>
                        </w:rPr>
                      </w:pPr>
                    </w:p>
                    <w:p w14:paraId="3FB18106" w14:textId="77777777" w:rsidR="00B02373" w:rsidRDefault="00B02373" w:rsidP="00B02373">
                      <w:pPr>
                        <w:jc w:val="center"/>
                        <w:rPr>
                          <w:b/>
                          <w:bCs/>
                        </w:rPr>
                      </w:pPr>
                    </w:p>
                    <w:p w14:paraId="17AF9C7F" w14:textId="77777777" w:rsidR="00B02373" w:rsidRDefault="00B02373" w:rsidP="00B02373">
                      <w:pPr>
                        <w:jc w:val="center"/>
                        <w:rPr>
                          <w:b/>
                          <w:bCs/>
                        </w:rPr>
                      </w:pPr>
                    </w:p>
                    <w:p w14:paraId="47137B65" w14:textId="77777777" w:rsidR="00B02373" w:rsidRDefault="00B02373" w:rsidP="00B02373">
                      <w:pPr>
                        <w:jc w:val="center"/>
                        <w:rPr>
                          <w:b/>
                          <w:bCs/>
                        </w:rPr>
                      </w:pPr>
                    </w:p>
                    <w:p w14:paraId="5171A190" w14:textId="77777777" w:rsidR="00B02373" w:rsidRDefault="00B02373" w:rsidP="00B02373">
                      <w:pPr>
                        <w:jc w:val="center"/>
                        <w:rPr>
                          <w:b/>
                          <w:bCs/>
                        </w:rPr>
                      </w:pPr>
                    </w:p>
                    <w:p w14:paraId="0F500348" w14:textId="77777777" w:rsidR="00B02373" w:rsidRPr="00BD6C08" w:rsidRDefault="00B02373" w:rsidP="00B02373">
                      <w:pPr>
                        <w:jc w:val="center"/>
                      </w:pPr>
                    </w:p>
                  </w:txbxContent>
                </v:textbox>
                <w10:wrap anchorx="margin"/>
              </v:rect>
            </w:pict>
          </mc:Fallback>
        </mc:AlternateContent>
      </w:r>
    </w:p>
    <w:p w14:paraId="71FB6E40" w14:textId="24F7CDCA" w:rsidR="00B02373" w:rsidRPr="00471144" w:rsidRDefault="00B02373" w:rsidP="00B02373"/>
    <w:p w14:paraId="55C18D00" w14:textId="77777777" w:rsidR="00B02373" w:rsidRPr="00471144" w:rsidRDefault="00B02373" w:rsidP="00B02373"/>
    <w:p w14:paraId="7D4B2DA9" w14:textId="77777777" w:rsidR="00B02373" w:rsidRPr="00471144" w:rsidRDefault="00B02373" w:rsidP="00B02373"/>
    <w:p w14:paraId="4823A57A" w14:textId="77777777" w:rsidR="00B02373" w:rsidRPr="00471144" w:rsidRDefault="00B02373" w:rsidP="00B02373"/>
    <w:p w14:paraId="1A90278B" w14:textId="77777777" w:rsidR="00B02373" w:rsidRPr="00471144" w:rsidRDefault="00B02373" w:rsidP="00B02373"/>
    <w:p w14:paraId="2749BA64" w14:textId="77777777" w:rsidR="00B02373" w:rsidRPr="00471144" w:rsidRDefault="00B02373" w:rsidP="00B02373"/>
    <w:p w14:paraId="52805F53" w14:textId="77777777" w:rsidR="00B02373" w:rsidRPr="00471144" w:rsidRDefault="00B02373" w:rsidP="00B02373"/>
    <w:p w14:paraId="21D5DA8E" w14:textId="77777777" w:rsidR="00B02373" w:rsidRPr="00471144" w:rsidRDefault="00B02373" w:rsidP="00B02373"/>
    <w:p w14:paraId="242E468A" w14:textId="77777777" w:rsidR="00B02373" w:rsidRPr="00471144" w:rsidRDefault="00B02373" w:rsidP="00B02373"/>
    <w:p w14:paraId="1E54E484" w14:textId="77777777" w:rsidR="00B02373" w:rsidRPr="00471144" w:rsidRDefault="00B02373" w:rsidP="00B02373"/>
    <w:p w14:paraId="39CF6143" w14:textId="77777777" w:rsidR="00B02373" w:rsidRPr="00471144" w:rsidRDefault="00B02373" w:rsidP="00B02373"/>
    <w:p w14:paraId="63D321DA" w14:textId="77777777" w:rsidR="00B02373" w:rsidRPr="00471144" w:rsidRDefault="00B02373" w:rsidP="00B02373"/>
    <w:p w14:paraId="35C69238" w14:textId="77777777" w:rsidR="00B02373" w:rsidRPr="00471144" w:rsidRDefault="00B02373" w:rsidP="00B02373"/>
    <w:p w14:paraId="1DE44902" w14:textId="77777777" w:rsidR="00B02373" w:rsidRPr="00471144" w:rsidRDefault="00B02373" w:rsidP="00B02373"/>
    <w:p w14:paraId="59D1A352" w14:textId="77777777" w:rsidR="00B02373" w:rsidRPr="00471144" w:rsidRDefault="00B02373" w:rsidP="00B02373"/>
    <w:p w14:paraId="5A737992" w14:textId="77777777" w:rsidR="00B02373" w:rsidRPr="00471144" w:rsidRDefault="00B02373" w:rsidP="00B02373"/>
    <w:p w14:paraId="1B0BCEC0" w14:textId="77777777" w:rsidR="00B02373" w:rsidRPr="00471144" w:rsidRDefault="00B02373" w:rsidP="00B02373"/>
    <w:p w14:paraId="4A0C2C7D" w14:textId="77777777" w:rsidR="00B02373" w:rsidRPr="00471144" w:rsidRDefault="00B02373" w:rsidP="00B02373">
      <w:pPr>
        <w:jc w:val="center"/>
      </w:pPr>
      <w:r>
        <w:rPr>
          <w:noProof/>
        </w:rPr>
        <w:drawing>
          <wp:inline distT="0" distB="0" distL="0" distR="0" wp14:anchorId="6551556F" wp14:editId="7EC56693">
            <wp:extent cx="438150" cy="491791"/>
            <wp:effectExtent l="0" t="0" r="0" b="3810"/>
            <wp:docPr id="1159954966" name="Picture 1"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54966" name="Picture 1" descr="A red arrow pointing down&#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0230" cy="494125"/>
                    </a:xfrm>
                    <a:prstGeom prst="rect">
                      <a:avLst/>
                    </a:prstGeom>
                    <a:noFill/>
                  </pic:spPr>
                </pic:pic>
              </a:graphicData>
            </a:graphic>
          </wp:inline>
        </w:drawing>
      </w:r>
    </w:p>
    <w:p w14:paraId="50138689" w14:textId="77777777" w:rsidR="00B02373" w:rsidRPr="00471144" w:rsidRDefault="00B02373" w:rsidP="00B02373">
      <w:r>
        <w:rPr>
          <w:noProof/>
          <w:color w:val="000000"/>
          <w:sz w:val="20"/>
          <w:szCs w:val="20"/>
        </w:rPr>
        <mc:AlternateContent>
          <mc:Choice Requires="wps">
            <w:drawing>
              <wp:anchor distT="0" distB="0" distL="114300" distR="114300" simplePos="0" relativeHeight="251664384" behindDoc="0" locked="0" layoutInCell="1" allowOverlap="1" wp14:anchorId="5CB3590D" wp14:editId="0373FCA8">
                <wp:simplePos x="0" y="0"/>
                <wp:positionH relativeFrom="margin">
                  <wp:align>right</wp:align>
                </wp:positionH>
                <wp:positionV relativeFrom="paragraph">
                  <wp:posOffset>23495</wp:posOffset>
                </wp:positionV>
                <wp:extent cx="5612130" cy="2241550"/>
                <wp:effectExtent l="0" t="0" r="26670" b="25400"/>
                <wp:wrapNone/>
                <wp:docPr id="265830176" name="Rectangle 265830176"/>
                <wp:cNvGraphicFramePr/>
                <a:graphic xmlns:a="http://schemas.openxmlformats.org/drawingml/2006/main">
                  <a:graphicData uri="http://schemas.microsoft.com/office/word/2010/wordprocessingShape">
                    <wps:wsp>
                      <wps:cNvSpPr/>
                      <wps:spPr>
                        <a:xfrm>
                          <a:off x="0" y="0"/>
                          <a:ext cx="5612130" cy="2241550"/>
                        </a:xfrm>
                        <a:prstGeom prst="rect">
                          <a:avLst/>
                        </a:prstGeom>
                        <a:solidFill>
                          <a:sysClr val="window" lastClr="FFFFFF"/>
                        </a:solidFill>
                        <a:ln w="19050" cap="flat" cmpd="sng" algn="ctr">
                          <a:solidFill>
                            <a:srgbClr val="C0504D">
                              <a:lumMod val="75000"/>
                            </a:srgbClr>
                          </a:solidFill>
                          <a:prstDash val="solid"/>
                        </a:ln>
                        <a:effectLst/>
                      </wps:spPr>
                      <wps:txbx>
                        <w:txbxContent>
                          <w:p w14:paraId="45DA2A4A" w14:textId="77777777" w:rsidR="00B02373" w:rsidRPr="00C6503C" w:rsidRDefault="00B02373" w:rsidP="00B02373">
                            <w:pPr>
                              <w:jc w:val="center"/>
                              <w:rPr>
                                <w:b/>
                                <w:bCs/>
                                <w:sz w:val="16"/>
                                <w:szCs w:val="16"/>
                                <w:u w:val="single"/>
                              </w:rPr>
                            </w:pPr>
                            <w:r>
                              <w:rPr>
                                <w:b/>
                                <w:bCs/>
                                <w:sz w:val="16"/>
                                <w:szCs w:val="16"/>
                                <w:u w:val="single"/>
                              </w:rPr>
                              <w:t>Final Stage</w:t>
                            </w:r>
                          </w:p>
                          <w:p w14:paraId="5D952CA7" w14:textId="77777777" w:rsidR="00B02373" w:rsidRPr="00C6503C" w:rsidRDefault="00B02373" w:rsidP="00B02373">
                            <w:pPr>
                              <w:jc w:val="center"/>
                              <w:rPr>
                                <w:b/>
                                <w:bCs/>
                                <w:sz w:val="16"/>
                                <w:szCs w:val="16"/>
                              </w:rPr>
                            </w:pPr>
                            <w:r w:rsidRPr="00C6503C">
                              <w:rPr>
                                <w:b/>
                                <w:bCs/>
                                <w:sz w:val="16"/>
                                <w:szCs w:val="16"/>
                              </w:rPr>
                              <w:t>(</w:t>
                            </w:r>
                            <w:r>
                              <w:rPr>
                                <w:b/>
                                <w:bCs/>
                                <w:sz w:val="16"/>
                                <w:szCs w:val="16"/>
                              </w:rPr>
                              <w:t>Only in exceptional circumstances where funding for Independent Panel member is agreed by Directors of both organisations</w:t>
                            </w:r>
                            <w:r w:rsidRPr="00C6503C">
                              <w:rPr>
                                <w:b/>
                                <w:bCs/>
                                <w:sz w:val="16"/>
                                <w:szCs w:val="16"/>
                              </w:rPr>
                              <w:t>)</w:t>
                            </w:r>
                          </w:p>
                          <w:p w14:paraId="3EDEDF5B" w14:textId="77777777" w:rsidR="00B02373" w:rsidRPr="00C6503C" w:rsidRDefault="00B02373" w:rsidP="00B02373">
                            <w:pPr>
                              <w:jc w:val="center"/>
                              <w:rPr>
                                <w:b/>
                                <w:bCs/>
                                <w:sz w:val="16"/>
                                <w:szCs w:val="16"/>
                              </w:rPr>
                            </w:pPr>
                          </w:p>
                          <w:p w14:paraId="072B73FD" w14:textId="77777777" w:rsidR="00B02373" w:rsidRPr="00C6503C" w:rsidRDefault="00B02373" w:rsidP="00B02373">
                            <w:pPr>
                              <w:jc w:val="center"/>
                              <w:rPr>
                                <w:b/>
                                <w:bCs/>
                                <w:sz w:val="16"/>
                                <w:szCs w:val="16"/>
                              </w:rPr>
                            </w:pPr>
                          </w:p>
                          <w:p w14:paraId="290D60CB" w14:textId="77777777" w:rsidR="00B02373" w:rsidRPr="00471144" w:rsidRDefault="00B02373" w:rsidP="00B02373">
                            <w:pPr>
                              <w:pStyle w:val="ListParagraph"/>
                              <w:autoSpaceDE w:val="0"/>
                              <w:autoSpaceDN w:val="0"/>
                              <w:adjustRightInd w:val="0"/>
                              <w:ind w:left="1571"/>
                              <w:jc w:val="both"/>
                              <w:rPr>
                                <w:sz w:val="16"/>
                                <w:szCs w:val="16"/>
                              </w:rPr>
                            </w:pPr>
                            <w:r w:rsidRPr="00471144">
                              <w:rPr>
                                <w:sz w:val="16"/>
                                <w:szCs w:val="16"/>
                              </w:rPr>
                              <w:t xml:space="preserve">This final stage Disputes Panel will have three members as follows: </w:t>
                            </w:r>
                          </w:p>
                          <w:p w14:paraId="014701D9" w14:textId="77777777" w:rsidR="00B02373" w:rsidRPr="00471144" w:rsidRDefault="00B02373" w:rsidP="00B02373">
                            <w:pPr>
                              <w:pStyle w:val="ListParagraph"/>
                              <w:autoSpaceDE w:val="0"/>
                              <w:autoSpaceDN w:val="0"/>
                              <w:adjustRightInd w:val="0"/>
                              <w:ind w:left="1571"/>
                              <w:jc w:val="both"/>
                              <w:rPr>
                                <w:sz w:val="16"/>
                                <w:szCs w:val="16"/>
                              </w:rPr>
                            </w:pPr>
                          </w:p>
                          <w:p w14:paraId="1C1E9ADB" w14:textId="77777777" w:rsidR="00B02373" w:rsidRPr="00471144" w:rsidRDefault="00B02373" w:rsidP="00B02373">
                            <w:pPr>
                              <w:pStyle w:val="ListParagraph"/>
                              <w:autoSpaceDE w:val="0"/>
                              <w:autoSpaceDN w:val="0"/>
                              <w:adjustRightInd w:val="0"/>
                              <w:ind w:left="1571"/>
                              <w:jc w:val="both"/>
                              <w:rPr>
                                <w:sz w:val="16"/>
                                <w:szCs w:val="16"/>
                              </w:rPr>
                            </w:pPr>
                            <w:r w:rsidRPr="00471144">
                              <w:rPr>
                                <w:sz w:val="16"/>
                                <w:szCs w:val="16"/>
                              </w:rPr>
                              <w:t xml:space="preserve">• An independent person (with relevant CHC experience and knowledge) jointly appointed by the partner organisations. The costs i.e. fees and expenses approved by the partner organisations and shared between the Partner Organisations) </w:t>
                            </w:r>
                          </w:p>
                          <w:p w14:paraId="5D277FCD" w14:textId="77777777" w:rsidR="00B02373" w:rsidRPr="00471144" w:rsidRDefault="00B02373" w:rsidP="00B02373">
                            <w:pPr>
                              <w:pStyle w:val="ListParagraph"/>
                              <w:autoSpaceDE w:val="0"/>
                              <w:autoSpaceDN w:val="0"/>
                              <w:adjustRightInd w:val="0"/>
                              <w:ind w:left="1571"/>
                              <w:jc w:val="both"/>
                              <w:rPr>
                                <w:sz w:val="16"/>
                                <w:szCs w:val="16"/>
                              </w:rPr>
                            </w:pPr>
                            <w:r w:rsidRPr="00471144">
                              <w:rPr>
                                <w:sz w:val="16"/>
                                <w:szCs w:val="16"/>
                              </w:rPr>
                              <w:t xml:space="preserve">• ICB Director Member or delegated Deputy </w:t>
                            </w:r>
                          </w:p>
                          <w:p w14:paraId="4F5EC250" w14:textId="77777777" w:rsidR="00B02373" w:rsidRDefault="00B02373" w:rsidP="00B02373">
                            <w:pPr>
                              <w:pStyle w:val="ListParagraph"/>
                              <w:autoSpaceDE w:val="0"/>
                              <w:autoSpaceDN w:val="0"/>
                              <w:adjustRightInd w:val="0"/>
                              <w:ind w:left="1571"/>
                              <w:jc w:val="both"/>
                              <w:rPr>
                                <w:sz w:val="16"/>
                                <w:szCs w:val="16"/>
                              </w:rPr>
                            </w:pPr>
                            <w:r w:rsidRPr="00471144">
                              <w:rPr>
                                <w:sz w:val="16"/>
                                <w:szCs w:val="16"/>
                              </w:rPr>
                              <w:t>• Local Authority Director of Adult Services or delegated Deputy who have not been involved in the dispute at any previous stage</w:t>
                            </w:r>
                            <w:r w:rsidRPr="00247E83">
                              <w:t xml:space="preserve"> </w:t>
                            </w:r>
                          </w:p>
                          <w:p w14:paraId="01514957" w14:textId="77777777" w:rsidR="00B02373" w:rsidRPr="00247E83" w:rsidRDefault="00B02373" w:rsidP="00B02373">
                            <w:pPr>
                              <w:pStyle w:val="ListParagraph"/>
                              <w:autoSpaceDE w:val="0"/>
                              <w:autoSpaceDN w:val="0"/>
                              <w:adjustRightInd w:val="0"/>
                              <w:ind w:left="1571"/>
                              <w:jc w:val="both"/>
                              <w:rPr>
                                <w:b/>
                                <w:bCs/>
                                <w:sz w:val="16"/>
                                <w:szCs w:val="16"/>
                              </w:rPr>
                            </w:pPr>
                            <w:r>
                              <w:rPr>
                                <w:b/>
                                <w:bCs/>
                                <w:sz w:val="16"/>
                                <w:szCs w:val="16"/>
                              </w:rPr>
                              <w:t>T</w:t>
                            </w:r>
                            <w:r w:rsidRPr="00247E83">
                              <w:rPr>
                                <w:b/>
                                <w:bCs/>
                                <w:sz w:val="16"/>
                                <w:szCs w:val="16"/>
                              </w:rPr>
                              <w:t>he independent reviewer will be commissioned to complete a thorough review of the case and provide a full written report within 4 weeks. They will be expected</w:t>
                            </w:r>
                            <w:r w:rsidRPr="00247E83">
                              <w:rPr>
                                <w:b/>
                                <w:bCs/>
                              </w:rPr>
                              <w:t xml:space="preserve"> </w:t>
                            </w:r>
                            <w:r w:rsidRPr="00247E83">
                              <w:rPr>
                                <w:b/>
                                <w:bCs/>
                                <w:sz w:val="16"/>
                                <w:szCs w:val="16"/>
                              </w:rPr>
                              <w:t>to attend the disputes panel which will be held within 4 weeks of the escalation from stage 3.</w:t>
                            </w:r>
                          </w:p>
                          <w:p w14:paraId="26772CA7" w14:textId="77777777" w:rsidR="00B02373" w:rsidRDefault="00B02373" w:rsidP="00B02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3590D" id="Rectangle 265830176" o:spid="_x0000_s1029" style="position:absolute;margin-left:390.7pt;margin-top:1.85pt;width:441.9pt;height:17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" fillcolor="window" strokecolor="#953735" strokeweight="1.5pt">
                <v:textbox>
                  <w:txbxContent>
                    <w:p w14:paraId="45DA2A4A" w14:textId="77777777" w:rsidR="00B02373" w:rsidRPr="00C6503C" w:rsidRDefault="00B02373" w:rsidP="00B02373">
                      <w:pPr>
                        <w:jc w:val="center"/>
                        <w:rPr>
                          <w:b/>
                          <w:bCs/>
                          <w:sz w:val="16"/>
                          <w:szCs w:val="16"/>
                          <w:u w:val="single"/>
                        </w:rPr>
                      </w:pPr>
                      <w:r>
                        <w:rPr>
                          <w:b/>
                          <w:bCs/>
                          <w:sz w:val="16"/>
                          <w:szCs w:val="16"/>
                          <w:u w:val="single"/>
                        </w:rPr>
                        <w:t>Final Stage</w:t>
                      </w:r>
                    </w:p>
                    <w:p w14:paraId="5D952CA7" w14:textId="77777777" w:rsidR="00B02373" w:rsidRPr="00C6503C" w:rsidRDefault="00B02373" w:rsidP="00B02373">
                      <w:pPr>
                        <w:jc w:val="center"/>
                        <w:rPr>
                          <w:b/>
                          <w:bCs/>
                          <w:sz w:val="16"/>
                          <w:szCs w:val="16"/>
                        </w:rPr>
                      </w:pPr>
                      <w:r w:rsidRPr="00C6503C">
                        <w:rPr>
                          <w:b/>
                          <w:bCs/>
                          <w:sz w:val="16"/>
                          <w:szCs w:val="16"/>
                        </w:rPr>
                        <w:t>(</w:t>
                      </w:r>
                      <w:r>
                        <w:rPr>
                          <w:b/>
                          <w:bCs/>
                          <w:sz w:val="16"/>
                          <w:szCs w:val="16"/>
                        </w:rPr>
                        <w:t>Only in exceptional circumstances where funding for Independent Panel member is agreed by Directors of both organisations</w:t>
                      </w:r>
                      <w:r w:rsidRPr="00C6503C">
                        <w:rPr>
                          <w:b/>
                          <w:bCs/>
                          <w:sz w:val="16"/>
                          <w:szCs w:val="16"/>
                        </w:rPr>
                        <w:t>)</w:t>
                      </w:r>
                    </w:p>
                    <w:p w14:paraId="3EDEDF5B" w14:textId="77777777" w:rsidR="00B02373" w:rsidRPr="00C6503C" w:rsidRDefault="00B02373" w:rsidP="00B02373">
                      <w:pPr>
                        <w:jc w:val="center"/>
                        <w:rPr>
                          <w:b/>
                          <w:bCs/>
                          <w:sz w:val="16"/>
                          <w:szCs w:val="16"/>
                        </w:rPr>
                      </w:pPr>
                    </w:p>
                    <w:p w14:paraId="072B73FD" w14:textId="77777777" w:rsidR="00B02373" w:rsidRPr="00C6503C" w:rsidRDefault="00B02373" w:rsidP="00B02373">
                      <w:pPr>
                        <w:jc w:val="center"/>
                        <w:rPr>
                          <w:b/>
                          <w:bCs/>
                          <w:sz w:val="16"/>
                          <w:szCs w:val="16"/>
                        </w:rPr>
                      </w:pPr>
                    </w:p>
                    <w:p w14:paraId="290D60CB" w14:textId="77777777" w:rsidR="00B02373" w:rsidRPr="00471144" w:rsidRDefault="00B02373" w:rsidP="00B02373">
                      <w:pPr>
                        <w:pStyle w:val="ListParagraph"/>
                        <w:autoSpaceDE w:val="0"/>
                        <w:autoSpaceDN w:val="0"/>
                        <w:adjustRightInd w:val="0"/>
                        <w:ind w:left="1571"/>
                        <w:jc w:val="both"/>
                        <w:rPr>
                          <w:sz w:val="16"/>
                          <w:szCs w:val="16"/>
                        </w:rPr>
                      </w:pPr>
                      <w:r w:rsidRPr="00471144">
                        <w:rPr>
                          <w:sz w:val="16"/>
                          <w:szCs w:val="16"/>
                        </w:rPr>
                        <w:t xml:space="preserve">This final stage Disputes Panel will have three members as follows: </w:t>
                      </w:r>
                    </w:p>
                    <w:p w14:paraId="014701D9" w14:textId="77777777" w:rsidR="00B02373" w:rsidRPr="00471144" w:rsidRDefault="00B02373" w:rsidP="00B02373">
                      <w:pPr>
                        <w:pStyle w:val="ListParagraph"/>
                        <w:autoSpaceDE w:val="0"/>
                        <w:autoSpaceDN w:val="0"/>
                        <w:adjustRightInd w:val="0"/>
                        <w:ind w:left="1571"/>
                        <w:jc w:val="both"/>
                        <w:rPr>
                          <w:sz w:val="16"/>
                          <w:szCs w:val="16"/>
                        </w:rPr>
                      </w:pPr>
                    </w:p>
                    <w:p w14:paraId="1C1E9ADB" w14:textId="77777777" w:rsidR="00B02373" w:rsidRPr="00471144" w:rsidRDefault="00B02373" w:rsidP="00B02373">
                      <w:pPr>
                        <w:pStyle w:val="ListParagraph"/>
                        <w:autoSpaceDE w:val="0"/>
                        <w:autoSpaceDN w:val="0"/>
                        <w:adjustRightInd w:val="0"/>
                        <w:ind w:left="1571"/>
                        <w:jc w:val="both"/>
                        <w:rPr>
                          <w:sz w:val="16"/>
                          <w:szCs w:val="16"/>
                        </w:rPr>
                      </w:pPr>
                      <w:r w:rsidRPr="00471144">
                        <w:rPr>
                          <w:sz w:val="16"/>
                          <w:szCs w:val="16"/>
                        </w:rPr>
                        <w:t xml:space="preserve">• An independent person (with relevant CHC experience and knowledge) jointly appointed by the partner organisations. The costs i.e. fees and expenses approved by the partner organisations and shared between the Partner Organisations) </w:t>
                      </w:r>
                    </w:p>
                    <w:p w14:paraId="5D277FCD" w14:textId="77777777" w:rsidR="00B02373" w:rsidRPr="00471144" w:rsidRDefault="00B02373" w:rsidP="00B02373">
                      <w:pPr>
                        <w:pStyle w:val="ListParagraph"/>
                        <w:autoSpaceDE w:val="0"/>
                        <w:autoSpaceDN w:val="0"/>
                        <w:adjustRightInd w:val="0"/>
                        <w:ind w:left="1571"/>
                        <w:jc w:val="both"/>
                        <w:rPr>
                          <w:sz w:val="16"/>
                          <w:szCs w:val="16"/>
                        </w:rPr>
                      </w:pPr>
                      <w:r w:rsidRPr="00471144">
                        <w:rPr>
                          <w:sz w:val="16"/>
                          <w:szCs w:val="16"/>
                        </w:rPr>
                        <w:t xml:space="preserve">• ICB Director Member or delegated Deputy </w:t>
                      </w:r>
                    </w:p>
                    <w:p w14:paraId="4F5EC250" w14:textId="77777777" w:rsidR="00B02373" w:rsidRDefault="00B02373" w:rsidP="00B02373">
                      <w:pPr>
                        <w:pStyle w:val="ListParagraph"/>
                        <w:autoSpaceDE w:val="0"/>
                        <w:autoSpaceDN w:val="0"/>
                        <w:adjustRightInd w:val="0"/>
                        <w:ind w:left="1571"/>
                        <w:jc w:val="both"/>
                        <w:rPr>
                          <w:sz w:val="16"/>
                          <w:szCs w:val="16"/>
                        </w:rPr>
                      </w:pPr>
                      <w:r w:rsidRPr="00471144">
                        <w:rPr>
                          <w:sz w:val="16"/>
                          <w:szCs w:val="16"/>
                        </w:rPr>
                        <w:t>• Local Authority Director of Adult Services or delegated Deputy who have not been involved in the dispute at any previous stage</w:t>
                      </w:r>
                      <w:r w:rsidRPr="00247E83">
                        <w:t xml:space="preserve"> </w:t>
                      </w:r>
                    </w:p>
                    <w:p w14:paraId="01514957" w14:textId="77777777" w:rsidR="00B02373" w:rsidRPr="00247E83" w:rsidRDefault="00B02373" w:rsidP="00B02373">
                      <w:pPr>
                        <w:pStyle w:val="ListParagraph"/>
                        <w:autoSpaceDE w:val="0"/>
                        <w:autoSpaceDN w:val="0"/>
                        <w:adjustRightInd w:val="0"/>
                        <w:ind w:left="1571"/>
                        <w:jc w:val="both"/>
                        <w:rPr>
                          <w:b/>
                          <w:bCs/>
                          <w:sz w:val="16"/>
                          <w:szCs w:val="16"/>
                        </w:rPr>
                      </w:pPr>
                      <w:r>
                        <w:rPr>
                          <w:b/>
                          <w:bCs/>
                          <w:sz w:val="16"/>
                          <w:szCs w:val="16"/>
                        </w:rPr>
                        <w:t>T</w:t>
                      </w:r>
                      <w:r w:rsidRPr="00247E83">
                        <w:rPr>
                          <w:b/>
                          <w:bCs/>
                          <w:sz w:val="16"/>
                          <w:szCs w:val="16"/>
                        </w:rPr>
                        <w:t>he independent reviewer will be commissioned to complete a thorough review of the case and provide a full written report within 4 weeks. They will be expected</w:t>
                      </w:r>
                      <w:r w:rsidRPr="00247E83">
                        <w:rPr>
                          <w:b/>
                          <w:bCs/>
                        </w:rPr>
                        <w:t xml:space="preserve"> </w:t>
                      </w:r>
                      <w:r w:rsidRPr="00247E83">
                        <w:rPr>
                          <w:b/>
                          <w:bCs/>
                          <w:sz w:val="16"/>
                          <w:szCs w:val="16"/>
                        </w:rPr>
                        <w:t>to attend the disputes panel which will be held within 4 weeks of the escalation from stage 3.</w:t>
                      </w:r>
                    </w:p>
                    <w:p w14:paraId="26772CA7" w14:textId="77777777" w:rsidR="00B02373" w:rsidRDefault="00B02373" w:rsidP="00B02373">
                      <w:pPr>
                        <w:jc w:val="center"/>
                      </w:pPr>
                    </w:p>
                  </w:txbxContent>
                </v:textbox>
                <w10:wrap anchorx="margin"/>
              </v:rect>
            </w:pict>
          </mc:Fallback>
        </mc:AlternateContent>
      </w:r>
    </w:p>
    <w:p w14:paraId="181D086B" w14:textId="77777777" w:rsidR="00B02373" w:rsidRPr="00471144" w:rsidRDefault="00B02373" w:rsidP="00B02373"/>
    <w:p w14:paraId="2CD8B1C3" w14:textId="77777777" w:rsidR="00B02373" w:rsidRDefault="00B02373" w:rsidP="00B02373"/>
    <w:p w14:paraId="102844DC" w14:textId="77777777" w:rsidR="00B02373" w:rsidRDefault="00B02373" w:rsidP="00B02373"/>
    <w:p w14:paraId="73E6562E" w14:textId="77777777" w:rsidR="00B02373" w:rsidRDefault="00B02373" w:rsidP="00B02373">
      <w:pPr>
        <w:ind w:firstLine="720"/>
      </w:pPr>
    </w:p>
    <w:p w14:paraId="66850DA2" w14:textId="77777777" w:rsidR="00B02373" w:rsidRDefault="00B02373" w:rsidP="00B02373">
      <w:pPr>
        <w:ind w:firstLine="720"/>
      </w:pPr>
    </w:p>
    <w:p w14:paraId="1968E17C" w14:textId="77777777" w:rsidR="00B02373" w:rsidRDefault="00B02373" w:rsidP="00B02373">
      <w:pPr>
        <w:ind w:firstLine="720"/>
      </w:pPr>
    </w:p>
    <w:p w14:paraId="679F1F85" w14:textId="77777777" w:rsidR="00B02373" w:rsidRDefault="00B02373" w:rsidP="00B02373">
      <w:pPr>
        <w:ind w:firstLine="720"/>
      </w:pPr>
    </w:p>
    <w:p w14:paraId="667BBD93" w14:textId="77777777" w:rsidR="00B02373" w:rsidRPr="00B34E12" w:rsidRDefault="00B02373" w:rsidP="00B02373">
      <w:pPr>
        <w:pStyle w:val="Heading1"/>
        <w:rPr>
          <w:rFonts w:ascii="Arial" w:hAnsi="Arial" w:cs="Arial"/>
          <w:b/>
          <w:bCs/>
          <w:color w:val="auto"/>
          <w:sz w:val="28"/>
          <w:szCs w:val="28"/>
        </w:rPr>
      </w:pPr>
      <w:bookmarkStart w:id="29" w:name="_Toc188625713"/>
      <w:r w:rsidRPr="00B34E12">
        <w:rPr>
          <w:rFonts w:ascii="Arial" w:hAnsi="Arial" w:cs="Arial"/>
          <w:b/>
          <w:bCs/>
          <w:color w:val="auto"/>
          <w:sz w:val="28"/>
          <w:szCs w:val="28"/>
        </w:rPr>
        <w:lastRenderedPageBreak/>
        <w:t>Appendix F – Equality Impact Assessment</w:t>
      </w:r>
      <w:bookmarkEnd w:id="29"/>
    </w:p>
    <w:p w14:paraId="3424A824" w14:textId="77777777" w:rsidR="00B02373" w:rsidRPr="004B4920" w:rsidRDefault="00B02373" w:rsidP="00B02373"/>
    <w:p w14:paraId="7D532A97" w14:textId="77777777" w:rsidR="00B02373" w:rsidRPr="0056032D" w:rsidRDefault="00B02373" w:rsidP="00B02373">
      <w:pPr>
        <w:widowControl w:val="0"/>
        <w:autoSpaceDE w:val="0"/>
        <w:autoSpaceDN w:val="0"/>
        <w:adjustRightInd w:val="0"/>
        <w:jc w:val="center"/>
        <w:rPr>
          <w:rFonts w:eastAsia="Arial"/>
          <w:b/>
          <w:bCs/>
          <w:color w:val="0070C0"/>
          <w:sz w:val="28"/>
          <w:szCs w:val="28"/>
          <w:lang w:val="en-US"/>
        </w:rPr>
      </w:pPr>
      <w:r w:rsidRPr="0056032D">
        <w:rPr>
          <w:rFonts w:eastAsia="Arial"/>
          <w:b/>
          <w:bCs/>
          <w:color w:val="0070C0"/>
          <w:sz w:val="28"/>
          <w:szCs w:val="28"/>
          <w:lang w:val="en-US"/>
        </w:rPr>
        <w:t>Equality Impact Assessment</w:t>
      </w:r>
    </w:p>
    <w:p w14:paraId="7A95E7ED" w14:textId="77777777" w:rsidR="00B02373" w:rsidRDefault="00B02373" w:rsidP="00B02373">
      <w:pPr>
        <w:widowControl w:val="0"/>
        <w:autoSpaceDE w:val="0"/>
        <w:autoSpaceDN w:val="0"/>
        <w:adjustRightInd w:val="0"/>
        <w:jc w:val="center"/>
        <w:rPr>
          <w:rFonts w:eastAsia="Arial"/>
          <w:b/>
          <w:bCs/>
          <w:color w:val="0070C0"/>
          <w:sz w:val="28"/>
          <w:szCs w:val="28"/>
          <w:lang w:val="en-US"/>
        </w:rPr>
      </w:pPr>
      <w:r w:rsidRPr="0056032D">
        <w:rPr>
          <w:rFonts w:eastAsia="Arial"/>
          <w:b/>
          <w:bCs/>
          <w:color w:val="0070C0"/>
          <w:sz w:val="28"/>
          <w:szCs w:val="28"/>
          <w:lang w:val="en-US"/>
        </w:rPr>
        <w:t>Initial Screening Assessment (STEP 1)</w:t>
      </w:r>
    </w:p>
    <w:p w14:paraId="63EF5FB7" w14:textId="77777777" w:rsidR="00B02373" w:rsidRPr="0056032D" w:rsidRDefault="00B02373" w:rsidP="00B02373">
      <w:pPr>
        <w:widowControl w:val="0"/>
        <w:autoSpaceDE w:val="0"/>
        <w:autoSpaceDN w:val="0"/>
        <w:adjustRightInd w:val="0"/>
        <w:jc w:val="center"/>
        <w:rPr>
          <w:rFonts w:eastAsia="Arial"/>
          <w:b/>
          <w:bCs/>
          <w:color w:val="0070C0"/>
          <w:sz w:val="28"/>
          <w:szCs w:val="28"/>
          <w:lang w:val="en-US"/>
        </w:rPr>
      </w:pPr>
    </w:p>
    <w:p w14:paraId="7137C99E" w14:textId="77777777" w:rsidR="00B02373" w:rsidRPr="00F3685E" w:rsidRDefault="00B02373" w:rsidP="00B02373">
      <w:pPr>
        <w:rPr>
          <w:rFonts w:eastAsia="Calibri"/>
          <w:color w:val="000000" w:themeColor="text1"/>
          <w:spacing w:val="1"/>
        </w:rPr>
      </w:pPr>
      <w:r w:rsidRPr="00F3685E">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043E9FF3" w14:textId="77777777" w:rsidR="00B02373" w:rsidRPr="00F3685E" w:rsidRDefault="00B02373" w:rsidP="00B02373">
      <w:pPr>
        <w:rPr>
          <w:rFonts w:eastAsia="Calibri"/>
          <w:color w:val="000000" w:themeColor="text1"/>
          <w:spacing w:val="1"/>
        </w:rPr>
      </w:pPr>
    </w:p>
    <w:p w14:paraId="718ACFF7" w14:textId="77777777" w:rsidR="00B02373" w:rsidRPr="00F3685E" w:rsidRDefault="00B02373" w:rsidP="00B02373">
      <w:pPr>
        <w:rPr>
          <w:rFonts w:eastAsia="Calibri"/>
          <w:color w:val="000000" w:themeColor="text1"/>
          <w:spacing w:val="1"/>
        </w:rPr>
      </w:pPr>
      <w:r w:rsidRPr="00F3685E">
        <w:rPr>
          <w:rFonts w:eastAsia="Calibri"/>
          <w:color w:val="000000" w:themeColor="text1"/>
          <w:spacing w:val="1"/>
        </w:rPr>
        <w:t xml:space="preserve">This screening determines relevance for all new and revised strategies, policies, projects, service reviews and functions. </w:t>
      </w:r>
    </w:p>
    <w:p w14:paraId="75593AC0" w14:textId="77777777" w:rsidR="00B02373" w:rsidRPr="00F3685E" w:rsidRDefault="00B02373" w:rsidP="00B02373">
      <w:pPr>
        <w:rPr>
          <w:rFonts w:eastAsia="Calibri"/>
          <w:color w:val="000000" w:themeColor="text1"/>
          <w:spacing w:val="1"/>
        </w:rPr>
      </w:pPr>
    </w:p>
    <w:p w14:paraId="7B2FDA0C" w14:textId="77777777" w:rsidR="00B02373" w:rsidRPr="00F3685E" w:rsidRDefault="00B02373" w:rsidP="00B02373">
      <w:pPr>
        <w:rPr>
          <w:rFonts w:eastAsia="Calibri"/>
          <w:color w:val="000000" w:themeColor="text1"/>
          <w:spacing w:val="1"/>
        </w:rPr>
      </w:pPr>
      <w:r w:rsidRPr="00F3685E">
        <w:rPr>
          <w:rFonts w:eastAsia="Calibri"/>
          <w:color w:val="000000" w:themeColor="text1"/>
          <w:spacing w:val="1"/>
        </w:rPr>
        <w:t>Completed at the earliest opportunity it will help to determine:</w:t>
      </w:r>
    </w:p>
    <w:p w14:paraId="75CCF9C3" w14:textId="77777777" w:rsidR="00B02373" w:rsidRPr="00F3685E" w:rsidRDefault="00B02373" w:rsidP="00B02373">
      <w:pPr>
        <w:pStyle w:val="ListParagraph"/>
        <w:numPr>
          <w:ilvl w:val="0"/>
          <w:numId w:val="7"/>
        </w:numPr>
        <w:ind w:left="0"/>
        <w:rPr>
          <w:rFonts w:eastAsia="Calibri"/>
          <w:color w:val="000000" w:themeColor="text1"/>
          <w:spacing w:val="1"/>
        </w:rPr>
      </w:pPr>
      <w:r w:rsidRPr="00F3685E">
        <w:rPr>
          <w:rFonts w:eastAsia="Calibri"/>
          <w:color w:val="000000" w:themeColor="text1"/>
          <w:spacing w:val="1"/>
        </w:rPr>
        <w:t xml:space="preserve">The relevance of proposals and decisions to equality, diversity, cohesion and integration.  </w:t>
      </w:r>
    </w:p>
    <w:p w14:paraId="5396B456" w14:textId="77777777" w:rsidR="00B02373" w:rsidRPr="00F3685E" w:rsidRDefault="00B02373" w:rsidP="00B02373">
      <w:pPr>
        <w:pStyle w:val="ListParagraph"/>
        <w:numPr>
          <w:ilvl w:val="0"/>
          <w:numId w:val="7"/>
        </w:numPr>
        <w:ind w:left="0"/>
        <w:rPr>
          <w:rFonts w:eastAsia="Calibri"/>
          <w:color w:val="000000" w:themeColor="text1"/>
          <w:spacing w:val="1"/>
        </w:rPr>
      </w:pPr>
      <w:r w:rsidRPr="00F3685E">
        <w:rPr>
          <w:rFonts w:eastAsia="Calibri"/>
          <w:color w:val="000000" w:themeColor="text1"/>
          <w:spacing w:val="1"/>
        </w:rPr>
        <w:t>Whether or not equality and diversity is being/has already been considered for due regard to the Equality Act 2010 and the Public Sector Equality Duty (PSED).</w:t>
      </w:r>
    </w:p>
    <w:p w14:paraId="579122E1" w14:textId="77777777" w:rsidR="00B02373" w:rsidRPr="00F3685E" w:rsidRDefault="00B02373" w:rsidP="00B02373">
      <w:pPr>
        <w:pStyle w:val="ListParagraph"/>
        <w:numPr>
          <w:ilvl w:val="0"/>
          <w:numId w:val="7"/>
        </w:numPr>
        <w:ind w:left="0"/>
        <w:rPr>
          <w:rFonts w:eastAsia="Calibri"/>
          <w:color w:val="000000" w:themeColor="text1"/>
          <w:spacing w:val="1"/>
        </w:rPr>
      </w:pPr>
      <w:r w:rsidRPr="00F3685E">
        <w:rPr>
          <w:rFonts w:eastAsia="Calibri"/>
          <w:color w:val="000000" w:themeColor="text1"/>
          <w:spacing w:val="1"/>
        </w:rPr>
        <w:t>Whether or not it is necessary to carry out a full Equality Impact Assessment.</w:t>
      </w:r>
    </w:p>
    <w:p w14:paraId="75F3F132" w14:textId="77777777" w:rsidR="00B02373" w:rsidRDefault="00B02373" w:rsidP="00B02373">
      <w:pPr>
        <w:rPr>
          <w:rFonts w:eastAsia="Calibri"/>
          <w:b/>
          <w:color w:val="0070C0"/>
          <w:spacing w:val="1"/>
        </w:rPr>
      </w:pPr>
    </w:p>
    <w:p w14:paraId="2A78F4BD" w14:textId="77777777" w:rsidR="00B02373" w:rsidRDefault="00B02373" w:rsidP="00B02373">
      <w:pPr>
        <w:rPr>
          <w:rFonts w:eastAsia="Calibri"/>
          <w:b/>
          <w:color w:val="0070C0"/>
          <w:spacing w:val="1"/>
        </w:rPr>
      </w:pPr>
      <w:r w:rsidRPr="0056032D">
        <w:rPr>
          <w:rFonts w:eastAsia="Calibri"/>
          <w:b/>
          <w:color w:val="0070C0"/>
          <w:spacing w:val="1"/>
        </w:rPr>
        <w:t xml:space="preserve">Name(s) and role(s) of person completing this assessment: </w:t>
      </w:r>
    </w:p>
    <w:p w14:paraId="7D51CDF3" w14:textId="77777777" w:rsidR="00B02373" w:rsidRDefault="00B02373" w:rsidP="00B02373">
      <w:pPr>
        <w:rPr>
          <w:rFonts w:eastAsia="Calibri"/>
          <w:b/>
          <w:color w:val="0070C0"/>
          <w:spacing w:val="1"/>
        </w:rPr>
      </w:pPr>
    </w:p>
    <w:p w14:paraId="4656D492" w14:textId="77777777" w:rsidR="00B02373" w:rsidRPr="0056032D" w:rsidRDefault="00B02373" w:rsidP="00B02373">
      <w:pPr>
        <w:rPr>
          <w:rFonts w:eastAsia="Calibri"/>
          <w:b/>
          <w:spacing w:val="1"/>
        </w:rPr>
      </w:pPr>
      <w:r w:rsidRPr="0056032D">
        <w:rPr>
          <w:rFonts w:eastAsia="Calibri"/>
          <w:b/>
          <w:spacing w:val="1"/>
        </w:rPr>
        <w:t>Name</w:t>
      </w:r>
      <w:r>
        <w:rPr>
          <w:rFonts w:eastAsia="Calibri"/>
          <w:b/>
          <w:spacing w:val="1"/>
        </w:rPr>
        <w:t xml:space="preserve"> Marie Cunningham</w:t>
      </w:r>
    </w:p>
    <w:p w14:paraId="0C25B118" w14:textId="77777777" w:rsidR="00B02373" w:rsidRPr="0056032D" w:rsidRDefault="00B02373" w:rsidP="00B02373">
      <w:pPr>
        <w:rPr>
          <w:rFonts w:eastAsia="Calibri"/>
          <w:b/>
          <w:spacing w:val="1"/>
        </w:rPr>
      </w:pPr>
      <w:r w:rsidRPr="0056032D">
        <w:rPr>
          <w:rFonts w:eastAsia="Calibri"/>
          <w:b/>
          <w:spacing w:val="1"/>
        </w:rPr>
        <w:t xml:space="preserve">Job Title: </w:t>
      </w:r>
      <w:sdt>
        <w:sdtPr>
          <w:rPr>
            <w:rStyle w:val="EIACompletion"/>
          </w:rPr>
          <w:id w:val="-1984533159"/>
          <w:placeholder>
            <w:docPart w:val="85061A7844A94C9B93EA953B60F3BBED"/>
          </w:placeholder>
        </w:sdtPr>
        <w:sdtEndPr>
          <w:rPr>
            <w:rStyle w:val="DefaultParagraphFont"/>
            <w:rFonts w:asciiTheme="minorHAnsi" w:eastAsia="Calibri" w:hAnsiTheme="minorHAnsi"/>
            <w:b/>
            <w:spacing w:val="1"/>
          </w:rPr>
        </w:sdtEndPr>
        <w:sdtContent>
          <w:r>
            <w:rPr>
              <w:rStyle w:val="EIACompletion"/>
            </w:rPr>
            <w:t xml:space="preserve"> Deputy Director of Nursing AACC</w:t>
          </w:r>
        </w:sdtContent>
      </w:sdt>
    </w:p>
    <w:p w14:paraId="1D07A735" w14:textId="77777777" w:rsidR="00B02373" w:rsidRDefault="00B02373" w:rsidP="00B02373">
      <w:pPr>
        <w:rPr>
          <w:rStyle w:val="EIACompletion"/>
        </w:rPr>
      </w:pPr>
      <w:r w:rsidRPr="0056032D">
        <w:rPr>
          <w:rFonts w:eastAsia="Calibri"/>
          <w:b/>
          <w:spacing w:val="1"/>
        </w:rPr>
        <w:t xml:space="preserve">Organisation: </w:t>
      </w:r>
      <w:sdt>
        <w:sdtPr>
          <w:rPr>
            <w:rStyle w:val="EIACompletion"/>
          </w:rPr>
          <w:id w:val="-1559395319"/>
          <w:placeholder>
            <w:docPart w:val="BD05BD9BE50947FAADE8CC98775A0193"/>
          </w:placeholder>
        </w:sdtPr>
        <w:sdtEndPr>
          <w:rPr>
            <w:rStyle w:val="DefaultParagraphFont"/>
            <w:rFonts w:asciiTheme="minorHAnsi" w:eastAsia="Calibri" w:hAnsiTheme="minorHAnsi"/>
            <w:b/>
            <w:spacing w:val="1"/>
          </w:rPr>
        </w:sdtEndPr>
        <w:sdtContent>
          <w:r>
            <w:rPr>
              <w:rStyle w:val="EIACompletion"/>
            </w:rPr>
            <w:t>NENC ICB</w:t>
          </w:r>
        </w:sdtContent>
      </w:sdt>
    </w:p>
    <w:p w14:paraId="49A66CA7" w14:textId="77777777" w:rsidR="00B02373" w:rsidRDefault="00B02373" w:rsidP="00B02373">
      <w:pPr>
        <w:rPr>
          <w:rStyle w:val="EIACompletion"/>
        </w:rPr>
      </w:pPr>
    </w:p>
    <w:p w14:paraId="10A318B0" w14:textId="77777777" w:rsidR="00B02373" w:rsidRDefault="00B02373" w:rsidP="00B02373">
      <w:pPr>
        <w:rPr>
          <w:rFonts w:eastAsia="Calibri"/>
          <w:b/>
          <w:color w:val="0070C0"/>
          <w:spacing w:val="1"/>
        </w:rPr>
      </w:pPr>
      <w:r>
        <w:rPr>
          <w:rFonts w:eastAsia="Calibri"/>
          <w:b/>
          <w:color w:val="0070C0"/>
          <w:spacing w:val="1"/>
        </w:rPr>
        <w:t>T</w:t>
      </w:r>
      <w:r w:rsidRPr="0056032D">
        <w:rPr>
          <w:rFonts w:eastAsia="Calibri"/>
          <w:b/>
          <w:color w:val="0070C0"/>
          <w:spacing w:val="1"/>
        </w:rPr>
        <w:t>itle of the service/project or policy:</w:t>
      </w:r>
      <w:r>
        <w:rPr>
          <w:rFonts w:eastAsia="Calibri"/>
          <w:b/>
          <w:color w:val="0070C0"/>
          <w:spacing w:val="1"/>
        </w:rPr>
        <w:t xml:space="preserve"> </w:t>
      </w:r>
      <w:sdt>
        <w:sdtPr>
          <w:rPr>
            <w:rFonts w:eastAsia="Calibri"/>
            <w:b/>
            <w:color w:val="0070C0"/>
            <w:spacing w:val="1"/>
          </w:rPr>
          <w:id w:val="958062930"/>
          <w:placeholder>
            <w:docPart w:val="9A74DA0B1BFA4DC99E06D307AA2BA03D"/>
          </w:placeholder>
        </w:sdtPr>
        <w:sdtEndPr/>
        <w:sdtContent>
          <w:sdt>
            <w:sdtPr>
              <w:rPr>
                <w:rStyle w:val="EIACompletion"/>
              </w:rPr>
              <w:id w:val="511566533"/>
              <w:placeholder>
                <w:docPart w:val="9A134EECBBC8490BB75A737A4B3E01F1"/>
              </w:placeholder>
            </w:sdtPr>
            <w:sdtEndPr>
              <w:rPr>
                <w:rStyle w:val="DefaultParagraphFont"/>
                <w:rFonts w:asciiTheme="minorHAnsi" w:eastAsia="Calibri" w:hAnsiTheme="minorHAnsi"/>
                <w:b/>
                <w:color w:val="0070C0"/>
                <w:spacing w:val="1"/>
              </w:rPr>
            </w:sdtEndPr>
            <w:sdtContent>
              <w:r>
                <w:rPr>
                  <w:rStyle w:val="EIACompletion"/>
                </w:rPr>
                <w:t>Inter-Agency Dispute Policy</w:t>
              </w:r>
            </w:sdtContent>
          </w:sdt>
        </w:sdtContent>
      </w:sdt>
    </w:p>
    <w:p w14:paraId="5BF6DF7E" w14:textId="77777777" w:rsidR="00B02373" w:rsidRDefault="00B02373" w:rsidP="00B02373">
      <w:pPr>
        <w:rPr>
          <w:rFonts w:eastAsia="Calibri"/>
          <w:b/>
          <w:color w:val="0070C0"/>
          <w:spacing w:val="1"/>
        </w:rPr>
      </w:pPr>
    </w:p>
    <w:p w14:paraId="28E8D086" w14:textId="77777777" w:rsidR="00B02373" w:rsidRDefault="00B02373" w:rsidP="00B02373">
      <w:pPr>
        <w:rPr>
          <w:rFonts w:eastAsia="Calibri"/>
          <w:b/>
          <w:color w:val="0070C0"/>
          <w:spacing w:val="1"/>
        </w:rPr>
      </w:pPr>
      <w:r>
        <w:rPr>
          <w:rFonts w:eastAsia="Calibri"/>
          <w:b/>
          <w:color w:val="0070C0"/>
          <w:spacing w:val="1"/>
        </w:rPr>
        <w:t xml:space="preserve">Is this a; </w:t>
      </w:r>
    </w:p>
    <w:p w14:paraId="06945FCD" w14:textId="77777777" w:rsidR="00B02373" w:rsidRPr="0056032D" w:rsidRDefault="00B02373" w:rsidP="00B02373">
      <w:pPr>
        <w:rPr>
          <w:rFonts w:eastAsia="Calibri"/>
          <w:b/>
          <w:spacing w:val="1"/>
        </w:rPr>
      </w:pPr>
      <w:r w:rsidRPr="0056032D">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Pr>
              <w:rFonts w:ascii="MS Gothic" w:eastAsia="MS Gothic" w:hAnsi="MS Gothic" w:hint="eastAsia"/>
              <w:b/>
              <w:spacing w:val="1"/>
            </w:rPr>
            <w:t>☒</w:t>
          </w:r>
        </w:sdtContent>
      </w:sdt>
      <w:r w:rsidRPr="0056032D">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r w:rsidRPr="0056032D">
        <w:rPr>
          <w:rFonts w:eastAsia="Calibri"/>
          <w:b/>
          <w:spacing w:val="1"/>
        </w:rPr>
        <w:tab/>
      </w:r>
      <w:r w:rsidRPr="0056032D">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p>
    <w:p w14:paraId="052BFB04" w14:textId="77777777" w:rsidR="00B02373" w:rsidRDefault="00B02373" w:rsidP="00B02373">
      <w:pPr>
        <w:rPr>
          <w:rStyle w:val="EIACompletion"/>
        </w:rPr>
      </w:pPr>
      <w:r w:rsidRPr="0056032D">
        <w:rPr>
          <w:rFonts w:eastAsia="Calibri"/>
          <w:b/>
          <w:spacing w:val="1"/>
        </w:rPr>
        <w:t xml:space="preserve">Other </w:t>
      </w:r>
      <w:sdt>
        <w:sdtPr>
          <w:rPr>
            <w:rStyle w:val="EIACompletion"/>
          </w:rPr>
          <w:id w:val="-789358917"/>
          <w:showingPlcHdr/>
        </w:sdtPr>
        <w:sdtEndPr>
          <w:rPr>
            <w:rStyle w:val="DefaultParagraphFont"/>
            <w:rFonts w:asciiTheme="minorHAnsi" w:eastAsia="Calibri" w:hAnsiTheme="minorHAnsi"/>
            <w:b/>
            <w:spacing w:val="1"/>
          </w:rPr>
        </w:sdtEndPr>
        <w:sdtContent>
          <w:r w:rsidRPr="0056032D">
            <w:rPr>
              <w:rStyle w:val="PlaceholderText"/>
            </w:rPr>
            <w:t>Click here to enter text.</w:t>
          </w:r>
        </w:sdtContent>
      </w:sdt>
    </w:p>
    <w:p w14:paraId="03497D22" w14:textId="77777777" w:rsidR="00B02373" w:rsidRDefault="00B02373" w:rsidP="00B02373">
      <w:pPr>
        <w:rPr>
          <w:rStyle w:val="EIACompletion"/>
        </w:rPr>
      </w:pPr>
    </w:p>
    <w:p w14:paraId="35522911" w14:textId="77777777" w:rsidR="00B02373" w:rsidRDefault="00B02373" w:rsidP="00B02373">
      <w:pPr>
        <w:rPr>
          <w:rFonts w:eastAsia="Calibri"/>
          <w:b/>
          <w:color w:val="0070C0"/>
          <w:spacing w:val="1"/>
        </w:rPr>
      </w:pPr>
      <w:r w:rsidRPr="0056032D">
        <w:rPr>
          <w:rFonts w:eastAsia="Calibri"/>
          <w:b/>
          <w:color w:val="0070C0"/>
          <w:spacing w:val="1"/>
        </w:rPr>
        <w:t xml:space="preserve">What are the aim(s) and objectives of the service, project or policy:  </w:t>
      </w:r>
    </w:p>
    <w:sdt>
      <w:sdtPr>
        <w:rPr>
          <w:rStyle w:val="EIACompletion"/>
        </w:rPr>
        <w:id w:val="-851262685"/>
      </w:sdtPr>
      <w:sdtEndPr>
        <w:rPr>
          <w:rStyle w:val="DefaultParagraphFont"/>
          <w:rFonts w:asciiTheme="minorHAnsi" w:eastAsia="Calibri" w:hAnsiTheme="minorHAnsi"/>
          <w:b/>
          <w:color w:val="0070C0"/>
          <w:spacing w:val="1"/>
        </w:rPr>
      </w:sdtEndPr>
      <w:sdtContent>
        <w:p w14:paraId="2BFE2EFF" w14:textId="77777777" w:rsidR="00B02373" w:rsidRPr="0056032D" w:rsidRDefault="00B02373" w:rsidP="00B02373">
          <w:pPr>
            <w:rPr>
              <w:rFonts w:eastAsia="Calibri"/>
              <w:b/>
              <w:color w:val="0070C0"/>
              <w:spacing w:val="1"/>
            </w:rPr>
          </w:pPr>
          <w:r w:rsidRPr="000834A9">
            <w:rPr>
              <w:rStyle w:val="EIACompletion"/>
            </w:rPr>
            <w:t xml:space="preserve">This </w:t>
          </w:r>
          <w:r>
            <w:rPr>
              <w:rStyle w:val="EIACompletion"/>
            </w:rPr>
            <w:t xml:space="preserve">Inter Agency </w:t>
          </w:r>
          <w:r w:rsidRPr="000834A9">
            <w:rPr>
              <w:rStyle w:val="EIACompletion"/>
            </w:rPr>
            <w:t>Dispute Policy outlines the roles and responsibilities of partners where a dispute has occurred regarding a CHC eligibility decision and provides the information regarding what the steps to follow during the partner dispute process and who the right persons to address it are.</w:t>
          </w:r>
        </w:p>
      </w:sdtContent>
    </w:sdt>
    <w:p w14:paraId="515DB17F" w14:textId="77777777" w:rsidR="00B02373" w:rsidRDefault="00B02373" w:rsidP="00B02373">
      <w:pPr>
        <w:rPr>
          <w:rFonts w:eastAsia="Calibri"/>
          <w:color w:val="000000" w:themeColor="text1"/>
          <w:spacing w:val="1"/>
        </w:rPr>
      </w:pPr>
    </w:p>
    <w:p w14:paraId="126F2C35" w14:textId="77777777" w:rsidR="00B02373" w:rsidRDefault="00B02373" w:rsidP="00B02373">
      <w:pPr>
        <w:rPr>
          <w:rFonts w:eastAsia="Calibri"/>
          <w:b/>
          <w:color w:val="000000" w:themeColor="text1"/>
          <w:spacing w:val="1"/>
        </w:rPr>
      </w:pPr>
    </w:p>
    <w:p w14:paraId="4DFFA347" w14:textId="77777777" w:rsidR="00B02373" w:rsidRDefault="00B02373" w:rsidP="00B02373">
      <w:pPr>
        <w:rPr>
          <w:rFonts w:eastAsia="Calibri"/>
          <w:b/>
          <w:color w:val="0070C0"/>
          <w:spacing w:val="1"/>
        </w:rPr>
      </w:pPr>
      <w:r w:rsidRPr="0056032D">
        <w:rPr>
          <w:rFonts w:eastAsia="Calibri"/>
          <w:b/>
          <w:color w:val="0070C0"/>
          <w:spacing w:val="1"/>
        </w:rPr>
        <w:t>Who will the project/service /policy / decision impact?</w:t>
      </w:r>
    </w:p>
    <w:p w14:paraId="6327B335" w14:textId="77777777" w:rsidR="00B02373" w:rsidRDefault="00B02373" w:rsidP="00B02373">
      <w:pPr>
        <w:rPr>
          <w:rFonts w:eastAsia="Calibri"/>
          <w:color w:val="000000" w:themeColor="text1"/>
          <w:spacing w:val="1"/>
        </w:rPr>
      </w:pPr>
      <w:r>
        <w:rPr>
          <w:rFonts w:eastAsia="Calibri"/>
          <w:color w:val="000000" w:themeColor="text1"/>
          <w:spacing w:val="1"/>
        </w:rPr>
        <w:t>(</w:t>
      </w:r>
      <w:r w:rsidRPr="0056032D">
        <w:rPr>
          <w:rFonts w:eastAsia="Calibri"/>
          <w:color w:val="000000" w:themeColor="text1"/>
          <w:spacing w:val="1"/>
        </w:rPr>
        <w:t>Consider the actual and potential imp</w:t>
      </w:r>
      <w:r>
        <w:rPr>
          <w:rFonts w:eastAsia="Calibri"/>
          <w:color w:val="000000" w:themeColor="text1"/>
          <w:spacing w:val="1"/>
        </w:rPr>
        <w:t>act)</w:t>
      </w:r>
    </w:p>
    <w:p w14:paraId="0512DEFC" w14:textId="77777777" w:rsidR="00B02373" w:rsidRPr="0056032D" w:rsidRDefault="00B02373" w:rsidP="00B02373">
      <w:pPr>
        <w:pStyle w:val="ListParagraph"/>
        <w:numPr>
          <w:ilvl w:val="0"/>
          <w:numId w:val="6"/>
        </w:numPr>
        <w:ind w:left="0"/>
        <w:rPr>
          <w:rFonts w:eastAsia="Calibri"/>
          <w:b/>
          <w:color w:val="000000" w:themeColor="text1"/>
          <w:spacing w:val="1"/>
        </w:rPr>
      </w:pPr>
      <w:r w:rsidRPr="0056032D">
        <w:rPr>
          <w:rFonts w:eastAsia="Calibri"/>
          <w:b/>
          <w:color w:val="000000" w:themeColor="text1"/>
          <w:spacing w:val="1"/>
        </w:rPr>
        <w:lastRenderedPageBreak/>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Pr>
              <w:rFonts w:ascii="MS Gothic" w:eastAsia="MS Gothic" w:hAnsi="MS Gothic" w:hint="eastAsia"/>
              <w:b/>
              <w:color w:val="000000" w:themeColor="text1"/>
              <w:spacing w:val="1"/>
            </w:rPr>
            <w:t>☒</w:t>
          </w:r>
        </w:sdtContent>
      </w:sdt>
      <w:r w:rsidRPr="0056032D">
        <w:rPr>
          <w:rFonts w:eastAsia="Calibri"/>
          <w:b/>
          <w:color w:val="000000" w:themeColor="text1"/>
          <w:spacing w:val="1"/>
        </w:rPr>
        <w:tab/>
      </w:r>
    </w:p>
    <w:p w14:paraId="40011E26" w14:textId="77777777" w:rsidR="00B02373" w:rsidRPr="0056032D" w:rsidRDefault="00B02373" w:rsidP="00B02373">
      <w:pPr>
        <w:pStyle w:val="ListParagraph"/>
        <w:numPr>
          <w:ilvl w:val="0"/>
          <w:numId w:val="6"/>
        </w:numPr>
        <w:ind w:left="0"/>
        <w:rPr>
          <w:rFonts w:eastAsia="Calibri"/>
          <w:b/>
          <w:color w:val="000000" w:themeColor="text1"/>
          <w:spacing w:val="1"/>
        </w:rPr>
      </w:pPr>
      <w:r w:rsidRPr="0056032D">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1"/>
            <w14:checkedState w14:val="2612" w14:font="MS Gothic"/>
            <w14:uncheckedState w14:val="2610" w14:font="MS Gothic"/>
          </w14:checkbox>
        </w:sdtPr>
        <w:sdtEndPr/>
        <w:sdtContent>
          <w:r>
            <w:rPr>
              <w:rFonts w:ascii="MS Gothic" w:eastAsia="MS Gothic" w:hAnsi="MS Gothic" w:hint="eastAsia"/>
              <w:b/>
              <w:color w:val="000000" w:themeColor="text1"/>
              <w:spacing w:val="1"/>
            </w:rPr>
            <w:t>☒</w:t>
          </w:r>
        </w:sdtContent>
      </w:sdt>
      <w:r w:rsidRPr="0056032D">
        <w:rPr>
          <w:rFonts w:eastAsia="Calibri"/>
          <w:b/>
          <w:color w:val="000000" w:themeColor="text1"/>
          <w:spacing w:val="1"/>
        </w:rPr>
        <w:t xml:space="preserve">     </w:t>
      </w:r>
    </w:p>
    <w:p w14:paraId="05EE5EEA" w14:textId="77777777" w:rsidR="00B02373" w:rsidRPr="0056032D" w:rsidRDefault="00B02373" w:rsidP="00B02373">
      <w:pPr>
        <w:pStyle w:val="ListParagraph"/>
        <w:numPr>
          <w:ilvl w:val="0"/>
          <w:numId w:val="6"/>
        </w:numPr>
        <w:ind w:left="0"/>
        <w:rPr>
          <w:rFonts w:eastAsia="Calibri"/>
          <w:b/>
          <w:color w:val="000000" w:themeColor="text1"/>
          <w:spacing w:val="1"/>
        </w:rPr>
      </w:pPr>
      <w:r w:rsidRPr="0056032D">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1"/>
            <w14:checkedState w14:val="2612" w14:font="MS Gothic"/>
            <w14:uncheckedState w14:val="2610" w14:font="MS Gothic"/>
          </w14:checkbox>
        </w:sdtPr>
        <w:sdtEndPr/>
        <w:sdtContent>
          <w:r>
            <w:rPr>
              <w:rFonts w:ascii="MS Gothic" w:eastAsia="MS Gothic" w:hAnsi="MS Gothic" w:hint="eastAsia"/>
              <w:b/>
              <w:color w:val="000000" w:themeColor="text1"/>
              <w:spacing w:val="1"/>
            </w:rPr>
            <w:t>☒</w:t>
          </w:r>
        </w:sdtContent>
      </w:sdt>
    </w:p>
    <w:p w14:paraId="24BBF8F2" w14:textId="77777777" w:rsidR="00B02373" w:rsidRPr="0056032D" w:rsidRDefault="00B02373" w:rsidP="00B02373">
      <w:pPr>
        <w:pStyle w:val="ListParagraph"/>
        <w:numPr>
          <w:ilvl w:val="0"/>
          <w:numId w:val="6"/>
        </w:numPr>
        <w:ind w:left="0"/>
        <w:rPr>
          <w:rFonts w:eastAsia="Calibri"/>
          <w:b/>
          <w:color w:val="000000" w:themeColor="text1"/>
          <w:spacing w:val="1"/>
        </w:rPr>
      </w:pPr>
      <w:r w:rsidRPr="0056032D">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5A4A2FC2" w14:textId="77777777" w:rsidR="00B02373" w:rsidRPr="0056032D" w:rsidRDefault="00B02373" w:rsidP="00B02373">
      <w:pPr>
        <w:pStyle w:val="ListParagraph"/>
        <w:numPr>
          <w:ilvl w:val="0"/>
          <w:numId w:val="6"/>
        </w:numPr>
        <w:ind w:left="0"/>
        <w:rPr>
          <w:rFonts w:eastAsia="Calibri"/>
          <w:color w:val="000000" w:themeColor="text1"/>
          <w:spacing w:val="1"/>
        </w:rPr>
      </w:pPr>
      <w:r w:rsidRPr="0056032D">
        <w:rPr>
          <w:rFonts w:eastAsia="Calibri"/>
          <w:b/>
          <w:color w:val="000000" w:themeColor="text1"/>
          <w:spacing w:val="1"/>
        </w:rPr>
        <w:t xml:space="preserve">Others, please specify </w:t>
      </w:r>
      <w:sdt>
        <w:sdtPr>
          <w:rPr>
            <w:rStyle w:val="EIACompletion"/>
          </w:rPr>
          <w:id w:val="1106858467"/>
          <w:showingPlcHdr/>
        </w:sdtPr>
        <w:sdtEndPr>
          <w:rPr>
            <w:rStyle w:val="DefaultParagraphFont"/>
            <w:rFonts w:asciiTheme="minorHAnsi" w:eastAsia="Calibri" w:hAnsiTheme="minorHAnsi"/>
            <w:b/>
            <w:spacing w:val="1"/>
          </w:rPr>
        </w:sdtEndPr>
        <w:sdtContent>
          <w:r w:rsidRPr="003D336D">
            <w:rPr>
              <w:rStyle w:val="PlaceholderText"/>
            </w:rPr>
            <w:t>Click here to enter text.</w:t>
          </w:r>
        </w:sdtContent>
      </w:sdt>
    </w:p>
    <w:p w14:paraId="6B170921" w14:textId="77777777" w:rsidR="00B02373" w:rsidRPr="0056032D" w:rsidRDefault="00B02373" w:rsidP="00B02373">
      <w:pPr>
        <w:rPr>
          <w:rFonts w:eastAsia="Calibri"/>
          <w:color w:val="000000" w:themeColor="text1"/>
          <w:spacing w:val="1"/>
        </w:rPr>
      </w:pPr>
    </w:p>
    <w:p w14:paraId="6DC62727" w14:textId="77777777" w:rsidR="00B02373" w:rsidRPr="00C61A4E" w:rsidRDefault="00B02373" w:rsidP="00B02373">
      <w:pPr>
        <w:rPr>
          <w:rFonts w:eastAsia="Calibri"/>
          <w:color w:val="000000" w:themeColor="text1"/>
          <w:spacing w:val="1"/>
        </w:rPr>
      </w:pPr>
      <w:r w:rsidRPr="00C61A4E">
        <w:rPr>
          <w:rFonts w:eastAsia="Calibri"/>
          <w:color w:val="000000" w:themeColor="text1"/>
          <w:spacing w:val="1"/>
        </w:rPr>
        <w:t xml:space="preserve"> </w:t>
      </w:r>
    </w:p>
    <w:tbl>
      <w:tblPr>
        <w:tblStyle w:val="TableGrid"/>
        <w:tblW w:w="9242" w:type="dxa"/>
        <w:tblLook w:val="04A0" w:firstRow="1" w:lastRow="0" w:firstColumn="1" w:lastColumn="0" w:noHBand="0" w:noVBand="1"/>
      </w:tblPr>
      <w:tblGrid>
        <w:gridCol w:w="7967"/>
        <w:gridCol w:w="647"/>
        <w:gridCol w:w="628"/>
      </w:tblGrid>
      <w:tr w:rsidR="00B02373" w:rsidRPr="0056032D" w14:paraId="7D1AC5D4" w14:textId="77777777" w:rsidTr="00485938">
        <w:tc>
          <w:tcPr>
            <w:tcW w:w="7967" w:type="dxa"/>
          </w:tcPr>
          <w:p w14:paraId="65D90039" w14:textId="77777777" w:rsidR="00B02373" w:rsidRPr="0056032D" w:rsidRDefault="00B02373" w:rsidP="00485938">
            <w:pPr>
              <w:rPr>
                <w:rFonts w:eastAsia="Calibri"/>
                <w:b/>
                <w:color w:val="0070C0"/>
                <w:spacing w:val="1"/>
              </w:rPr>
            </w:pPr>
            <w:r w:rsidRPr="0056032D">
              <w:rPr>
                <w:rFonts w:eastAsia="Calibri"/>
                <w:b/>
                <w:color w:val="0070C0"/>
                <w:spacing w:val="1"/>
              </w:rPr>
              <w:t>Questions</w:t>
            </w:r>
          </w:p>
        </w:tc>
        <w:tc>
          <w:tcPr>
            <w:tcW w:w="647" w:type="dxa"/>
          </w:tcPr>
          <w:p w14:paraId="50EA6AB1" w14:textId="77777777" w:rsidR="00B02373" w:rsidRPr="0056032D" w:rsidRDefault="00B02373" w:rsidP="00485938">
            <w:pPr>
              <w:jc w:val="center"/>
              <w:rPr>
                <w:rFonts w:eastAsia="Calibri"/>
                <w:b/>
                <w:color w:val="000000" w:themeColor="text1"/>
                <w:spacing w:val="1"/>
              </w:rPr>
            </w:pPr>
            <w:r w:rsidRPr="0056032D">
              <w:rPr>
                <w:rFonts w:eastAsia="Calibri"/>
                <w:b/>
                <w:color w:val="0070C0"/>
                <w:spacing w:val="1"/>
              </w:rPr>
              <w:t>Yes</w:t>
            </w:r>
          </w:p>
        </w:tc>
        <w:tc>
          <w:tcPr>
            <w:tcW w:w="628" w:type="dxa"/>
          </w:tcPr>
          <w:p w14:paraId="4C0BD5ED" w14:textId="77777777" w:rsidR="00B02373" w:rsidRPr="0056032D" w:rsidRDefault="00B02373" w:rsidP="00485938">
            <w:pPr>
              <w:jc w:val="center"/>
              <w:rPr>
                <w:rFonts w:eastAsia="Calibri"/>
                <w:b/>
                <w:color w:val="000000" w:themeColor="text1"/>
                <w:spacing w:val="1"/>
              </w:rPr>
            </w:pPr>
            <w:r w:rsidRPr="0056032D">
              <w:rPr>
                <w:rFonts w:eastAsia="Calibri"/>
                <w:b/>
                <w:color w:val="0070C0"/>
                <w:spacing w:val="1"/>
              </w:rPr>
              <w:t>No</w:t>
            </w:r>
          </w:p>
        </w:tc>
      </w:tr>
      <w:tr w:rsidR="00B02373" w:rsidRPr="0056032D" w14:paraId="1A56FA5E" w14:textId="77777777" w:rsidTr="00485938">
        <w:tc>
          <w:tcPr>
            <w:tcW w:w="7967" w:type="dxa"/>
          </w:tcPr>
          <w:p w14:paraId="072442F7" w14:textId="77777777" w:rsidR="00B02373" w:rsidRPr="00F3685E" w:rsidRDefault="00B02373" w:rsidP="00485938">
            <w:pPr>
              <w:rPr>
                <w:rFonts w:eastAsia="Calibri"/>
                <w:color w:val="000000" w:themeColor="text1"/>
                <w:spacing w:val="1"/>
              </w:rPr>
            </w:pPr>
            <w:r w:rsidRPr="00F3685E">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647" w:type="dxa"/>
              </w:tcPr>
              <w:p w14:paraId="1529B568" w14:textId="77777777" w:rsidR="00B02373" w:rsidRPr="0056032D" w:rsidRDefault="00B02373" w:rsidP="00485938">
                <w:r>
                  <w:rPr>
                    <w:rFonts w:ascii="MS Gothic" w:eastAsia="MS Gothic" w:hAnsi="MS Gothic" w:hint="eastAsia"/>
                  </w:rPr>
                  <w:t>☐</w:t>
                </w:r>
              </w:p>
            </w:tc>
          </w:sdtContent>
        </w:sdt>
        <w:sdt>
          <w:sdtPr>
            <w:id w:val="-888641456"/>
            <w14:checkbox>
              <w14:checked w14:val="1"/>
              <w14:checkedState w14:val="2612" w14:font="MS Gothic"/>
              <w14:uncheckedState w14:val="2610" w14:font="MS Gothic"/>
            </w14:checkbox>
          </w:sdtPr>
          <w:sdtEndPr/>
          <w:sdtContent>
            <w:tc>
              <w:tcPr>
                <w:tcW w:w="628" w:type="dxa"/>
              </w:tcPr>
              <w:p w14:paraId="7C2108AE" w14:textId="77777777" w:rsidR="00B02373" w:rsidRPr="0056032D" w:rsidRDefault="00B02373" w:rsidP="00485938">
                <w:r>
                  <w:rPr>
                    <w:rFonts w:ascii="MS Gothic" w:eastAsia="MS Gothic" w:hAnsi="MS Gothic" w:hint="eastAsia"/>
                  </w:rPr>
                  <w:t>☒</w:t>
                </w:r>
              </w:p>
            </w:tc>
          </w:sdtContent>
        </w:sdt>
      </w:tr>
      <w:tr w:rsidR="00B02373" w:rsidRPr="0056032D" w14:paraId="593FBF46" w14:textId="77777777" w:rsidTr="00485938">
        <w:tc>
          <w:tcPr>
            <w:tcW w:w="7967" w:type="dxa"/>
          </w:tcPr>
          <w:p w14:paraId="15CFA511" w14:textId="77777777" w:rsidR="00B02373" w:rsidRPr="00F3685E" w:rsidRDefault="00B02373" w:rsidP="00485938">
            <w:pPr>
              <w:rPr>
                <w:rFonts w:eastAsia="Calibri"/>
                <w:color w:val="000000" w:themeColor="text1"/>
                <w:spacing w:val="1"/>
              </w:rPr>
            </w:pPr>
            <w:r w:rsidRPr="00F3685E">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647" w:type="dxa"/>
              </w:tcPr>
              <w:p w14:paraId="59FC4A80" w14:textId="77777777" w:rsidR="00B02373" w:rsidRPr="0056032D" w:rsidRDefault="00B02373" w:rsidP="00485938">
                <w:r w:rsidRPr="0056032D">
                  <w:rPr>
                    <w:rFonts w:ascii="MS Gothic" w:eastAsia="MS Gothic" w:hAnsi="MS Gothic" w:cs="MS Gothic" w:hint="eastAsia"/>
                  </w:rPr>
                  <w:t>☐</w:t>
                </w:r>
              </w:p>
            </w:tc>
          </w:sdtContent>
        </w:sdt>
        <w:sdt>
          <w:sdtPr>
            <w:id w:val="743301055"/>
            <w14:checkbox>
              <w14:checked w14:val="1"/>
              <w14:checkedState w14:val="2612" w14:font="MS Gothic"/>
              <w14:uncheckedState w14:val="2610" w14:font="MS Gothic"/>
            </w14:checkbox>
          </w:sdtPr>
          <w:sdtEndPr/>
          <w:sdtContent>
            <w:tc>
              <w:tcPr>
                <w:tcW w:w="628" w:type="dxa"/>
              </w:tcPr>
              <w:p w14:paraId="3EC2FBB9" w14:textId="77777777" w:rsidR="00B02373" w:rsidRPr="0056032D" w:rsidRDefault="00B02373" w:rsidP="00485938">
                <w:r>
                  <w:rPr>
                    <w:rFonts w:ascii="MS Gothic" w:eastAsia="MS Gothic" w:hAnsi="MS Gothic" w:hint="eastAsia"/>
                  </w:rPr>
                  <w:t>☒</w:t>
                </w:r>
              </w:p>
            </w:tc>
          </w:sdtContent>
        </w:sdt>
      </w:tr>
      <w:tr w:rsidR="00B02373" w:rsidRPr="0056032D" w14:paraId="16B56DD8" w14:textId="77777777" w:rsidTr="00485938">
        <w:tc>
          <w:tcPr>
            <w:tcW w:w="7967" w:type="dxa"/>
          </w:tcPr>
          <w:p w14:paraId="7D99BCD0" w14:textId="77777777" w:rsidR="00B02373" w:rsidRPr="00F3685E" w:rsidRDefault="00B02373" w:rsidP="00485938">
            <w:pPr>
              <w:rPr>
                <w:rFonts w:eastAsia="Calibri"/>
                <w:color w:val="000000" w:themeColor="text1"/>
                <w:spacing w:val="1"/>
              </w:rPr>
            </w:pPr>
            <w:r w:rsidRPr="00F3685E">
              <w:t>Could this piece of work affect how our services, commissioning or procurement activities are organised, provided, located and by whom?</w:t>
            </w:r>
          </w:p>
        </w:tc>
        <w:sdt>
          <w:sdtPr>
            <w:id w:val="-1905049207"/>
            <w14:checkbox>
              <w14:checked w14:val="1"/>
              <w14:checkedState w14:val="2612" w14:font="MS Gothic"/>
              <w14:uncheckedState w14:val="2610" w14:font="MS Gothic"/>
            </w14:checkbox>
          </w:sdtPr>
          <w:sdtEndPr/>
          <w:sdtContent>
            <w:tc>
              <w:tcPr>
                <w:tcW w:w="647" w:type="dxa"/>
              </w:tcPr>
              <w:p w14:paraId="0DED7658" w14:textId="77777777" w:rsidR="00B02373" w:rsidRPr="0056032D" w:rsidRDefault="00B02373" w:rsidP="00485938">
                <w:r>
                  <w:rPr>
                    <w:rFonts w:ascii="MS Gothic" w:eastAsia="MS Gothic" w:hAnsi="MS Gothic" w:hint="eastAsia"/>
                  </w:rPr>
                  <w:t>☒</w:t>
                </w:r>
              </w:p>
            </w:tc>
          </w:sdtContent>
        </w:sdt>
        <w:sdt>
          <w:sdtPr>
            <w:id w:val="1730333692"/>
            <w14:checkbox>
              <w14:checked w14:val="0"/>
              <w14:checkedState w14:val="2612" w14:font="MS Gothic"/>
              <w14:uncheckedState w14:val="2610" w14:font="MS Gothic"/>
            </w14:checkbox>
          </w:sdtPr>
          <w:sdtEndPr/>
          <w:sdtContent>
            <w:tc>
              <w:tcPr>
                <w:tcW w:w="628" w:type="dxa"/>
              </w:tcPr>
              <w:p w14:paraId="69E1CE54" w14:textId="77777777" w:rsidR="00B02373" w:rsidRPr="0056032D" w:rsidRDefault="00B02373" w:rsidP="00485938">
                <w:r>
                  <w:rPr>
                    <w:rFonts w:ascii="MS Gothic" w:eastAsia="MS Gothic" w:hAnsi="MS Gothic" w:hint="eastAsia"/>
                  </w:rPr>
                  <w:t>☐</w:t>
                </w:r>
              </w:p>
            </w:tc>
          </w:sdtContent>
        </w:sdt>
      </w:tr>
      <w:tr w:rsidR="00B02373" w:rsidRPr="0056032D" w14:paraId="3F9CB774" w14:textId="77777777" w:rsidTr="00485938">
        <w:tc>
          <w:tcPr>
            <w:tcW w:w="7967" w:type="dxa"/>
          </w:tcPr>
          <w:p w14:paraId="4943BE93" w14:textId="77777777" w:rsidR="00B02373" w:rsidRPr="00F3685E" w:rsidRDefault="00B02373" w:rsidP="00485938">
            <w:pPr>
              <w:rPr>
                <w:rFonts w:eastAsia="Calibri"/>
                <w:color w:val="000000" w:themeColor="text1"/>
                <w:spacing w:val="1"/>
              </w:rPr>
            </w:pPr>
            <w:r w:rsidRPr="00F3685E">
              <w:t>Could this piece of work affect the workforce or employment practices?</w:t>
            </w:r>
          </w:p>
        </w:tc>
        <w:sdt>
          <w:sdtPr>
            <w:id w:val="-397369353"/>
            <w14:checkbox>
              <w14:checked w14:val="1"/>
              <w14:checkedState w14:val="2612" w14:font="MS Gothic"/>
              <w14:uncheckedState w14:val="2610" w14:font="MS Gothic"/>
            </w14:checkbox>
          </w:sdtPr>
          <w:sdtEndPr/>
          <w:sdtContent>
            <w:tc>
              <w:tcPr>
                <w:tcW w:w="647" w:type="dxa"/>
              </w:tcPr>
              <w:p w14:paraId="46F2F5B4" w14:textId="77777777" w:rsidR="00B02373" w:rsidRPr="0056032D" w:rsidRDefault="00B02373" w:rsidP="00485938">
                <w:r>
                  <w:rPr>
                    <w:rFonts w:ascii="MS Gothic" w:eastAsia="MS Gothic" w:hAnsi="MS Gothic" w:hint="eastAsia"/>
                  </w:rPr>
                  <w:t>☒</w:t>
                </w:r>
              </w:p>
            </w:tc>
          </w:sdtContent>
        </w:sdt>
        <w:sdt>
          <w:sdtPr>
            <w:id w:val="735287936"/>
            <w14:checkbox>
              <w14:checked w14:val="0"/>
              <w14:checkedState w14:val="2612" w14:font="MS Gothic"/>
              <w14:uncheckedState w14:val="2610" w14:font="MS Gothic"/>
            </w14:checkbox>
          </w:sdtPr>
          <w:sdtEndPr/>
          <w:sdtContent>
            <w:tc>
              <w:tcPr>
                <w:tcW w:w="628" w:type="dxa"/>
              </w:tcPr>
              <w:p w14:paraId="71C8CE3C" w14:textId="77777777" w:rsidR="00B02373" w:rsidRPr="0056032D" w:rsidRDefault="00B02373" w:rsidP="00485938">
                <w:r>
                  <w:rPr>
                    <w:rFonts w:ascii="MS Gothic" w:eastAsia="MS Gothic" w:hAnsi="MS Gothic" w:hint="eastAsia"/>
                  </w:rPr>
                  <w:t>☐</w:t>
                </w:r>
              </w:p>
            </w:tc>
          </w:sdtContent>
        </w:sdt>
      </w:tr>
      <w:tr w:rsidR="00B02373" w:rsidRPr="0056032D" w14:paraId="445064C0" w14:textId="77777777" w:rsidTr="00485938">
        <w:trPr>
          <w:trHeight w:val="1501"/>
        </w:trPr>
        <w:tc>
          <w:tcPr>
            <w:tcW w:w="7967" w:type="dxa"/>
          </w:tcPr>
          <w:p w14:paraId="7A36A717" w14:textId="77777777" w:rsidR="00B02373" w:rsidRPr="00F3685E" w:rsidRDefault="00B02373" w:rsidP="00485938">
            <w:pPr>
              <w:rPr>
                <w:rFonts w:eastAsia="Calibri"/>
                <w:color w:val="000000" w:themeColor="text1"/>
                <w:spacing w:val="1"/>
              </w:rPr>
            </w:pPr>
            <w:r w:rsidRPr="00F3685E">
              <w:t>Does the piece of work involve or have a negative impact on:</w:t>
            </w:r>
            <w:r>
              <w:t xml:space="preserve"> </w:t>
            </w:r>
          </w:p>
          <w:p w14:paraId="1DB52846" w14:textId="77777777" w:rsidR="00B02373" w:rsidRDefault="00B02373" w:rsidP="00485938">
            <w:pPr>
              <w:pStyle w:val="ListParagraph"/>
              <w:numPr>
                <w:ilvl w:val="0"/>
                <w:numId w:val="8"/>
              </w:numPr>
              <w:ind w:left="0"/>
              <w:rPr>
                <w:rFonts w:eastAsia="Calibri"/>
                <w:color w:val="000000" w:themeColor="text1"/>
                <w:spacing w:val="1"/>
              </w:rPr>
            </w:pPr>
            <w:r>
              <w:rPr>
                <w:rFonts w:eastAsia="Calibri"/>
                <w:color w:val="000000" w:themeColor="text1"/>
                <w:spacing w:val="1"/>
              </w:rPr>
              <w:t>Eliminating unlawful discrimination, victimisation and harassment</w:t>
            </w:r>
          </w:p>
          <w:p w14:paraId="49D6D647" w14:textId="77777777" w:rsidR="00B02373" w:rsidRDefault="00B02373" w:rsidP="00485938">
            <w:pPr>
              <w:pStyle w:val="ListParagraph"/>
              <w:numPr>
                <w:ilvl w:val="0"/>
                <w:numId w:val="8"/>
              </w:numPr>
              <w:ind w:left="0"/>
              <w:rPr>
                <w:rFonts w:eastAsia="Calibri"/>
                <w:color w:val="000000" w:themeColor="text1"/>
                <w:spacing w:val="1"/>
              </w:rPr>
            </w:pPr>
            <w:r>
              <w:rPr>
                <w:rFonts w:eastAsia="Calibri"/>
                <w:color w:val="000000" w:themeColor="text1"/>
                <w:spacing w:val="1"/>
              </w:rPr>
              <w:t>Advancing quality of opportunity</w:t>
            </w:r>
          </w:p>
          <w:p w14:paraId="51E73B42" w14:textId="77777777" w:rsidR="00B02373" w:rsidRPr="00F3685E" w:rsidRDefault="00B02373" w:rsidP="00485938">
            <w:pPr>
              <w:pStyle w:val="ListParagraph"/>
              <w:numPr>
                <w:ilvl w:val="0"/>
                <w:numId w:val="8"/>
              </w:numPr>
              <w:ind w:left="0"/>
              <w:rPr>
                <w:rFonts w:eastAsia="Calibri"/>
                <w:color w:val="000000" w:themeColor="text1"/>
                <w:spacing w:val="1"/>
              </w:rPr>
            </w:pPr>
            <w:r>
              <w:rPr>
                <w:rFonts w:eastAsia="Calibri"/>
                <w:color w:val="000000" w:themeColor="text1"/>
                <w:spacing w:val="1"/>
              </w:rPr>
              <w:t>Fostering good relations between protected and non-protected groups in either the workforce or community</w:t>
            </w:r>
          </w:p>
        </w:tc>
        <w:sdt>
          <w:sdtPr>
            <w:id w:val="-2031943239"/>
            <w14:checkbox>
              <w14:checked w14:val="1"/>
              <w14:checkedState w14:val="2612" w14:font="MS Gothic"/>
              <w14:uncheckedState w14:val="2610" w14:font="MS Gothic"/>
            </w14:checkbox>
          </w:sdtPr>
          <w:sdtEndPr/>
          <w:sdtContent>
            <w:tc>
              <w:tcPr>
                <w:tcW w:w="647" w:type="dxa"/>
              </w:tcPr>
              <w:p w14:paraId="2ED9282C" w14:textId="77777777" w:rsidR="00B02373" w:rsidRPr="0056032D" w:rsidRDefault="00B02373" w:rsidP="00485938">
                <w:r>
                  <w:rPr>
                    <w:rFonts w:ascii="MS Gothic" w:eastAsia="MS Gothic" w:hAnsi="MS Gothic" w:hint="eastAsia"/>
                  </w:rPr>
                  <w:t>☒</w:t>
                </w:r>
              </w:p>
            </w:tc>
          </w:sdtContent>
        </w:sdt>
        <w:sdt>
          <w:sdtPr>
            <w:id w:val="1322621954"/>
            <w14:checkbox>
              <w14:checked w14:val="0"/>
              <w14:checkedState w14:val="2612" w14:font="MS Gothic"/>
              <w14:uncheckedState w14:val="2610" w14:font="MS Gothic"/>
            </w14:checkbox>
          </w:sdtPr>
          <w:sdtEndPr/>
          <w:sdtContent>
            <w:tc>
              <w:tcPr>
                <w:tcW w:w="628" w:type="dxa"/>
              </w:tcPr>
              <w:p w14:paraId="5BE6E79D" w14:textId="77777777" w:rsidR="00B02373" w:rsidRPr="0056032D" w:rsidRDefault="00B02373" w:rsidP="00485938">
                <w:r>
                  <w:rPr>
                    <w:rFonts w:ascii="MS Gothic" w:eastAsia="MS Gothic" w:hAnsi="MS Gothic" w:hint="eastAsia"/>
                  </w:rPr>
                  <w:t>☐</w:t>
                </w:r>
              </w:p>
            </w:tc>
          </w:sdtContent>
        </w:sdt>
      </w:tr>
    </w:tbl>
    <w:p w14:paraId="5B35F71C" w14:textId="77777777" w:rsidR="00B02373" w:rsidRPr="0056032D" w:rsidRDefault="00B02373" w:rsidP="00B02373">
      <w:pPr>
        <w:rPr>
          <w:rFonts w:eastAsia="Calibri"/>
          <w:color w:val="000000" w:themeColor="text1"/>
          <w:spacing w:val="1"/>
        </w:rPr>
      </w:pPr>
    </w:p>
    <w:p w14:paraId="4055D373" w14:textId="77777777" w:rsidR="00B02373" w:rsidRPr="0056032D" w:rsidRDefault="00B02373" w:rsidP="00B02373">
      <w:pPr>
        <w:rPr>
          <w:rFonts w:eastAsia="Calibri"/>
          <w:b/>
          <w:color w:val="0070C0"/>
          <w:spacing w:val="1"/>
        </w:rPr>
      </w:pPr>
      <w:r w:rsidRPr="0056032D">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379DBA4B" w14:textId="77777777" w:rsidR="00B02373" w:rsidRPr="00C61A4E" w:rsidRDefault="00B02373" w:rsidP="00B02373">
      <w:pPr>
        <w:rPr>
          <w:rFonts w:eastAsia="Calibri"/>
          <w:color w:val="000000" w:themeColor="text1"/>
          <w:spacing w:val="1"/>
        </w:rPr>
      </w:pPr>
      <w:r w:rsidRPr="00C61A4E">
        <w:rPr>
          <w:rFonts w:eastAsia="Calibri"/>
          <w:color w:val="000000" w:themeColor="text1"/>
          <w:spacing w:val="1"/>
        </w:rPr>
        <w:t xml:space="preserve"> </w:t>
      </w:r>
    </w:p>
    <w:sdt>
      <w:sdtPr>
        <w:rPr>
          <w:rStyle w:val="EIACompletion"/>
        </w:rPr>
        <w:id w:val="-180667518"/>
      </w:sdtPr>
      <w:sdtEndPr>
        <w:rPr>
          <w:rStyle w:val="DefaultParagraphFont"/>
          <w:rFonts w:asciiTheme="minorHAnsi" w:hAnsiTheme="minorHAnsi"/>
        </w:rPr>
      </w:sdtEndPr>
      <w:sdtContent>
        <w:p w14:paraId="3900AF15" w14:textId="77777777" w:rsidR="00B02373" w:rsidRDefault="00B02373" w:rsidP="00B02373">
          <w:pPr>
            <w:rPr>
              <w:rStyle w:val="EIACompletion"/>
            </w:rPr>
          </w:pPr>
          <w:r>
            <w:rPr>
              <w:rStyle w:val="EIACompletion"/>
            </w:rPr>
            <w:t>This policy is expected to be utilised for any CHC eligibility dispute with partners. The impacts have been assessed within Step 2 EIA, which follows.</w:t>
          </w:r>
        </w:p>
      </w:sdtContent>
    </w:sdt>
    <w:p w14:paraId="6A497851" w14:textId="77777777" w:rsidR="00B02373" w:rsidRDefault="00B02373" w:rsidP="00B02373">
      <w:pPr>
        <w:rPr>
          <w:rFonts w:eastAsia="Calibri"/>
          <w:b/>
          <w:color w:val="000000" w:themeColor="text1"/>
          <w:spacing w:val="1"/>
        </w:rPr>
      </w:pPr>
    </w:p>
    <w:p w14:paraId="1F99A467" w14:textId="77777777" w:rsidR="00B02373" w:rsidRDefault="00B02373" w:rsidP="00B02373">
      <w:pPr>
        <w:rPr>
          <w:rFonts w:eastAsia="Calibri"/>
          <w:b/>
          <w:color w:val="0070C0"/>
          <w:spacing w:val="1"/>
        </w:rPr>
      </w:pPr>
      <w:r w:rsidRPr="0056032D">
        <w:rPr>
          <w:rFonts w:eastAsia="Calibri"/>
          <w:b/>
          <w:color w:val="0070C0"/>
          <w:spacing w:val="1"/>
        </w:rPr>
        <w:t>If you have answered yes to any of the above, please now complete the</w:t>
      </w:r>
    </w:p>
    <w:p w14:paraId="6444C940" w14:textId="77777777" w:rsidR="00B02373" w:rsidRDefault="00B02373" w:rsidP="00B02373">
      <w:pPr>
        <w:rPr>
          <w:rFonts w:eastAsia="Calibri"/>
          <w:b/>
          <w:color w:val="0070C0"/>
          <w:spacing w:val="1"/>
        </w:rPr>
      </w:pPr>
      <w:r w:rsidRPr="0056032D">
        <w:rPr>
          <w:rFonts w:eastAsia="Calibri"/>
          <w:b/>
          <w:color w:val="0070C0"/>
          <w:spacing w:val="1"/>
        </w:rPr>
        <w:t>‘STEP 2 Equality Impact Assessment’ document</w:t>
      </w:r>
    </w:p>
    <w:p w14:paraId="3DE9812E" w14:textId="77777777" w:rsidR="00B02373" w:rsidRDefault="00B02373" w:rsidP="00B02373">
      <w:pPr>
        <w:rPr>
          <w:rFonts w:eastAsia="Calibri"/>
          <w:b/>
          <w:color w:val="0070C0"/>
          <w:spacing w:val="1"/>
        </w:rPr>
      </w:pPr>
    </w:p>
    <w:tbl>
      <w:tblPr>
        <w:tblStyle w:val="TableGrid"/>
        <w:tblW w:w="0" w:type="auto"/>
        <w:tblLook w:val="04A0" w:firstRow="1" w:lastRow="0" w:firstColumn="1" w:lastColumn="0" w:noHBand="0" w:noVBand="1"/>
      </w:tblPr>
      <w:tblGrid>
        <w:gridCol w:w="7690"/>
        <w:gridCol w:w="703"/>
        <w:gridCol w:w="623"/>
      </w:tblGrid>
      <w:tr w:rsidR="00B02373" w14:paraId="65CD7B16" w14:textId="77777777" w:rsidTr="00485938">
        <w:tc>
          <w:tcPr>
            <w:tcW w:w="7905" w:type="dxa"/>
          </w:tcPr>
          <w:p w14:paraId="420D8EE3" w14:textId="77777777" w:rsidR="00B02373" w:rsidRPr="00F3685E" w:rsidRDefault="00B02373" w:rsidP="00485938">
            <w:pPr>
              <w:rPr>
                <w:rFonts w:eastAsia="Calibri"/>
                <w:b/>
                <w:color w:val="0070C0"/>
                <w:spacing w:val="1"/>
              </w:rPr>
            </w:pPr>
            <w:r>
              <w:rPr>
                <w:rFonts w:eastAsia="Calibri"/>
                <w:b/>
                <w:color w:val="0070C0"/>
                <w:spacing w:val="1"/>
              </w:rPr>
              <w:t>Accessible Information Standard</w:t>
            </w:r>
          </w:p>
        </w:tc>
        <w:tc>
          <w:tcPr>
            <w:tcW w:w="708" w:type="dxa"/>
          </w:tcPr>
          <w:p w14:paraId="1D2F77C1" w14:textId="77777777" w:rsidR="00B02373" w:rsidRDefault="00B02373" w:rsidP="00485938">
            <w:pPr>
              <w:rPr>
                <w:rFonts w:eastAsia="Calibri"/>
                <w:b/>
                <w:color w:val="0070C0"/>
                <w:spacing w:val="1"/>
              </w:rPr>
            </w:pPr>
            <w:r w:rsidRPr="0056032D">
              <w:rPr>
                <w:rFonts w:eastAsia="Calibri"/>
                <w:b/>
                <w:color w:val="0070C0"/>
                <w:spacing w:val="1"/>
              </w:rPr>
              <w:t>Yes</w:t>
            </w:r>
          </w:p>
        </w:tc>
        <w:tc>
          <w:tcPr>
            <w:tcW w:w="629" w:type="dxa"/>
          </w:tcPr>
          <w:p w14:paraId="4111E00F" w14:textId="77777777" w:rsidR="00B02373" w:rsidRDefault="00B02373" w:rsidP="00485938">
            <w:pPr>
              <w:rPr>
                <w:rFonts w:eastAsia="Calibri"/>
                <w:b/>
                <w:color w:val="0070C0"/>
                <w:spacing w:val="1"/>
              </w:rPr>
            </w:pPr>
            <w:r w:rsidRPr="0056032D">
              <w:rPr>
                <w:rFonts w:eastAsia="Calibri"/>
                <w:b/>
                <w:color w:val="0070C0"/>
                <w:spacing w:val="1"/>
              </w:rPr>
              <w:t>No</w:t>
            </w:r>
          </w:p>
        </w:tc>
      </w:tr>
      <w:tr w:rsidR="00B02373" w14:paraId="24B12CA2" w14:textId="77777777" w:rsidTr="00485938">
        <w:tc>
          <w:tcPr>
            <w:tcW w:w="7905" w:type="dxa"/>
          </w:tcPr>
          <w:p w14:paraId="16F7DA74" w14:textId="77777777" w:rsidR="00B02373" w:rsidRDefault="00B02373" w:rsidP="00485938">
            <w:pPr>
              <w:rPr>
                <w:rFonts w:eastAsia="Calibri"/>
                <w:spacing w:val="1"/>
              </w:rPr>
            </w:pPr>
            <w:r w:rsidRPr="00F3685E">
              <w:rPr>
                <w:rFonts w:eastAsia="Calibri"/>
                <w:spacing w:val="1"/>
              </w:rPr>
              <w:t>Please acknowledge you have considered the requirements of the Accessible Information Standard when communicating with staff and patients.</w:t>
            </w:r>
          </w:p>
          <w:p w14:paraId="3D84575A" w14:textId="77777777" w:rsidR="00B02373" w:rsidRPr="00F3685E" w:rsidRDefault="00B02373" w:rsidP="00485938">
            <w:pPr>
              <w:rPr>
                <w:rFonts w:eastAsia="Calibri"/>
                <w:spacing w:val="1"/>
              </w:rPr>
            </w:pPr>
          </w:p>
          <w:p w14:paraId="1917EEEA" w14:textId="77777777" w:rsidR="00B02373" w:rsidRDefault="00B02373" w:rsidP="00485938">
            <w:pPr>
              <w:rPr>
                <w:rFonts w:eastAsia="Calibri"/>
                <w:spacing w:val="1"/>
              </w:rPr>
            </w:pPr>
            <w:hyperlink r:id="rId44" w:history="1">
              <w:r w:rsidRPr="00742464">
                <w:rPr>
                  <w:rStyle w:val="Hyperlink"/>
                  <w:rFonts w:eastAsia="Calibri"/>
                  <w:spacing w:val="1"/>
                </w:rPr>
                <w:t>https://www.england.nhs.uk/wp-content/uploads/2017/10/accessible-info-standard-overview-2017-18.pdf</w:t>
              </w:r>
            </w:hyperlink>
          </w:p>
          <w:p w14:paraId="46354AF8" w14:textId="77777777" w:rsidR="00B02373" w:rsidRPr="00F3685E" w:rsidRDefault="00B02373" w:rsidP="00485938">
            <w:pPr>
              <w:rPr>
                <w:rFonts w:eastAsia="Calibri"/>
                <w:color w:val="0070C0"/>
                <w:spacing w:val="1"/>
              </w:rPr>
            </w:pPr>
          </w:p>
        </w:tc>
        <w:sdt>
          <w:sdtPr>
            <w:id w:val="1787391345"/>
            <w14:checkbox>
              <w14:checked w14:val="0"/>
              <w14:checkedState w14:val="2612" w14:font="MS Gothic"/>
              <w14:uncheckedState w14:val="2610" w14:font="MS Gothic"/>
            </w14:checkbox>
          </w:sdtPr>
          <w:sdtEndPr/>
          <w:sdtContent>
            <w:tc>
              <w:tcPr>
                <w:tcW w:w="708" w:type="dxa"/>
              </w:tcPr>
              <w:p w14:paraId="0589DC45" w14:textId="77777777" w:rsidR="00B02373" w:rsidRDefault="00B02373" w:rsidP="00485938">
                <w:pPr>
                  <w:rPr>
                    <w:rFonts w:eastAsia="Calibri"/>
                    <w:b/>
                    <w:color w:val="0070C0"/>
                    <w:spacing w:val="1"/>
                  </w:rPr>
                </w:pPr>
                <w:r>
                  <w:rPr>
                    <w:rFonts w:ascii="MS Gothic" w:eastAsia="MS Gothic" w:hAnsi="MS Gothic" w:hint="eastAsia"/>
                  </w:rPr>
                  <w:t>☐</w:t>
                </w:r>
              </w:p>
            </w:tc>
          </w:sdtContent>
        </w:sdt>
        <w:sdt>
          <w:sdtPr>
            <w:id w:val="-202871957"/>
            <w14:checkbox>
              <w14:checked w14:val="0"/>
              <w14:checkedState w14:val="2612" w14:font="MS Gothic"/>
              <w14:uncheckedState w14:val="2610" w14:font="MS Gothic"/>
            </w14:checkbox>
          </w:sdtPr>
          <w:sdtEndPr/>
          <w:sdtContent>
            <w:tc>
              <w:tcPr>
                <w:tcW w:w="629" w:type="dxa"/>
              </w:tcPr>
              <w:p w14:paraId="14D4042F" w14:textId="77777777" w:rsidR="00B02373" w:rsidRDefault="00B02373" w:rsidP="00485938">
                <w:pPr>
                  <w:rPr>
                    <w:rFonts w:eastAsia="Calibri"/>
                    <w:b/>
                    <w:color w:val="0070C0"/>
                    <w:spacing w:val="1"/>
                  </w:rPr>
                </w:pPr>
                <w:r>
                  <w:rPr>
                    <w:rFonts w:ascii="MS Gothic" w:eastAsia="MS Gothic" w:hAnsi="MS Gothic" w:hint="eastAsia"/>
                  </w:rPr>
                  <w:t>☐</w:t>
                </w:r>
              </w:p>
            </w:tc>
          </w:sdtContent>
        </w:sdt>
      </w:tr>
      <w:tr w:rsidR="00B02373" w14:paraId="3ECBA056" w14:textId="77777777" w:rsidTr="00485938">
        <w:tc>
          <w:tcPr>
            <w:tcW w:w="9242" w:type="dxa"/>
            <w:gridSpan w:val="3"/>
          </w:tcPr>
          <w:p w14:paraId="3C0A071D" w14:textId="77777777" w:rsidR="00B02373" w:rsidRPr="00F3685E" w:rsidRDefault="00B02373" w:rsidP="00485938">
            <w:pPr>
              <w:spacing w:after="200"/>
              <w:rPr>
                <w:color w:val="1F497D"/>
              </w:rPr>
            </w:pPr>
            <w:r w:rsidRPr="00F3685E">
              <w:rPr>
                <w:bCs/>
                <w:color w:val="000000"/>
              </w:rPr>
              <w:t>Please provide the following caveat at the start of any written documentation:</w:t>
            </w:r>
          </w:p>
          <w:p w14:paraId="67BFA937" w14:textId="77777777" w:rsidR="00B02373" w:rsidRPr="00F3685E" w:rsidRDefault="00B02373" w:rsidP="00485938">
            <w:pPr>
              <w:spacing w:after="200"/>
              <w:rPr>
                <w:b/>
              </w:rPr>
            </w:pPr>
            <w:r w:rsidRPr="00F3685E">
              <w:rPr>
                <w:b/>
                <w:bCs/>
                <w:color w:val="000000"/>
                <w:spacing w:val="1"/>
              </w:rPr>
              <w:lastRenderedPageBreak/>
              <w:t>“If you require this document in an alternative format such as easy read, large text, braille or an alternative language please contact</w:t>
            </w:r>
            <w:r>
              <w:rPr>
                <w:b/>
                <w:bCs/>
                <w:color w:val="000000"/>
                <w:spacing w:val="1"/>
              </w:rPr>
              <w:t xml:space="preserve">  </w:t>
            </w:r>
            <w:hyperlink r:id="rId45" w:history="1">
              <w:r w:rsidRPr="004A1E94">
                <w:rPr>
                  <w:rStyle w:val="Hyperlink"/>
                  <w:spacing w:val="-5"/>
                </w:rPr>
                <w:t>nencicb-nor.comms@nhs.net</w:t>
              </w:r>
            </w:hyperlink>
          </w:p>
        </w:tc>
      </w:tr>
      <w:tr w:rsidR="00B02373" w14:paraId="5E0D3BD0" w14:textId="77777777" w:rsidTr="00485938">
        <w:tc>
          <w:tcPr>
            <w:tcW w:w="9242" w:type="dxa"/>
            <w:gridSpan w:val="3"/>
          </w:tcPr>
          <w:p w14:paraId="24D2D8AA" w14:textId="77777777" w:rsidR="00B02373" w:rsidRDefault="00B02373" w:rsidP="00485938">
            <w:pPr>
              <w:spacing w:after="200"/>
              <w:rPr>
                <w:b/>
                <w:bCs/>
                <w:color w:val="0070C0"/>
              </w:rPr>
            </w:pPr>
            <w:r w:rsidRPr="00F3685E">
              <w:rPr>
                <w:b/>
                <w:bCs/>
                <w:color w:val="0070C0"/>
              </w:rPr>
              <w:lastRenderedPageBreak/>
              <w:t>If any of the above have not been implemented, please state the reason:</w:t>
            </w:r>
          </w:p>
          <w:sdt>
            <w:sdtPr>
              <w:rPr>
                <w:rStyle w:val="EIACompletion"/>
              </w:rPr>
              <w:id w:val="1543944010"/>
              <w:showingPlcHdr/>
            </w:sdtPr>
            <w:sdtEndPr>
              <w:rPr>
                <w:rStyle w:val="DefaultParagraphFont"/>
                <w:rFonts w:asciiTheme="minorHAnsi" w:hAnsiTheme="minorHAnsi"/>
              </w:rPr>
            </w:sdtEndPr>
            <w:sdtContent>
              <w:p w14:paraId="47CEA7EE" w14:textId="77777777" w:rsidR="00B02373" w:rsidRPr="00F3685E" w:rsidRDefault="00B02373" w:rsidP="00485938">
                <w:r w:rsidRPr="003D336D">
                  <w:rPr>
                    <w:rStyle w:val="PlaceholderText"/>
                  </w:rPr>
                  <w:t>Click here to enter text.</w:t>
                </w:r>
              </w:p>
            </w:sdtContent>
          </w:sdt>
        </w:tc>
      </w:tr>
    </w:tbl>
    <w:p w14:paraId="3CBC790C" w14:textId="77777777" w:rsidR="00B02373" w:rsidRDefault="00B02373" w:rsidP="00B02373">
      <w:pPr>
        <w:rPr>
          <w:rFonts w:eastAsia="Calibri"/>
          <w:b/>
          <w:color w:val="0070C0"/>
          <w:spacing w:val="1"/>
        </w:rPr>
      </w:pPr>
    </w:p>
    <w:p w14:paraId="257C9D13" w14:textId="77777777" w:rsidR="00B02373" w:rsidRPr="0056032D" w:rsidRDefault="00B02373" w:rsidP="00B02373">
      <w:pPr>
        <w:rPr>
          <w:rFonts w:eastAsia="Calibri"/>
          <w:b/>
          <w:spacing w:val="1"/>
          <w:sz w:val="28"/>
          <w:szCs w:val="28"/>
          <w:u w:val="single"/>
        </w:rPr>
      </w:pPr>
      <w:r w:rsidRPr="0056032D">
        <w:rPr>
          <w:rFonts w:eastAsia="Calibri"/>
          <w:b/>
          <w:spacing w:val="1"/>
          <w:sz w:val="28"/>
          <w:szCs w:val="28"/>
          <w:u w:val="single"/>
        </w:rPr>
        <w:t>Governance, ownership and approval</w:t>
      </w:r>
    </w:p>
    <w:p w14:paraId="38A2A1F8" w14:textId="77777777" w:rsidR="00B02373" w:rsidRPr="00C61A4E" w:rsidRDefault="00B02373" w:rsidP="00B02373">
      <w:pPr>
        <w:rPr>
          <w:rFonts w:eastAsia="Calibri"/>
          <w:color w:val="000000" w:themeColor="text1"/>
          <w:spacing w:val="1"/>
        </w:rPr>
      </w:pPr>
    </w:p>
    <w:tbl>
      <w:tblPr>
        <w:tblStyle w:val="TableGrid"/>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B02373" w:rsidRPr="0056032D" w14:paraId="0C58F0AB" w14:textId="77777777" w:rsidTr="00485938">
        <w:tc>
          <w:tcPr>
            <w:tcW w:w="9708" w:type="dxa"/>
            <w:gridSpan w:val="3"/>
            <w:tcBorders>
              <w:top w:val="single" w:sz="4" w:space="0" w:color="auto"/>
              <w:left w:val="single" w:sz="4" w:space="0" w:color="auto"/>
              <w:bottom w:val="single" w:sz="4" w:space="0" w:color="auto"/>
              <w:right w:val="single" w:sz="4" w:space="0" w:color="auto"/>
            </w:tcBorders>
            <w:hideMark/>
          </w:tcPr>
          <w:p w14:paraId="522C662F" w14:textId="77777777" w:rsidR="00B02373" w:rsidRPr="0056032D" w:rsidRDefault="00B02373" w:rsidP="00485938">
            <w:pPr>
              <w:rPr>
                <w:rFonts w:eastAsia="Calibri"/>
                <w:color w:val="000000" w:themeColor="text1"/>
                <w:spacing w:val="1"/>
              </w:rPr>
            </w:pPr>
            <w:r w:rsidRPr="0056032D">
              <w:rPr>
                <w:rFonts w:eastAsia="Calibri"/>
                <w:color w:val="000000" w:themeColor="text1"/>
                <w:spacing w:val="1"/>
              </w:rPr>
              <w:t>Please state here who has approved the actions and outcomes of the screening</w:t>
            </w:r>
          </w:p>
        </w:tc>
      </w:tr>
      <w:tr w:rsidR="00B02373" w:rsidRPr="0056032D" w14:paraId="7A1588AA" w14:textId="77777777" w:rsidTr="00485938">
        <w:tc>
          <w:tcPr>
            <w:tcW w:w="3080" w:type="dxa"/>
            <w:tcBorders>
              <w:top w:val="single" w:sz="4" w:space="0" w:color="auto"/>
              <w:left w:val="single" w:sz="4" w:space="0" w:color="auto"/>
              <w:bottom w:val="single" w:sz="4" w:space="0" w:color="auto"/>
              <w:right w:val="single" w:sz="4" w:space="0" w:color="auto"/>
            </w:tcBorders>
            <w:hideMark/>
          </w:tcPr>
          <w:p w14:paraId="4B15908F" w14:textId="77777777" w:rsidR="00B02373" w:rsidRPr="0056032D" w:rsidRDefault="00B02373" w:rsidP="00485938">
            <w:pPr>
              <w:rPr>
                <w:rFonts w:eastAsia="Calibri"/>
                <w:b/>
                <w:color w:val="000000" w:themeColor="text1"/>
                <w:spacing w:val="1"/>
              </w:rPr>
            </w:pPr>
            <w:r w:rsidRPr="0056032D">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15579FE2" w14:textId="77777777" w:rsidR="00B02373" w:rsidRPr="0056032D" w:rsidRDefault="00B02373" w:rsidP="00485938">
            <w:pPr>
              <w:rPr>
                <w:rFonts w:eastAsia="Calibri"/>
                <w:b/>
                <w:color w:val="000000" w:themeColor="text1"/>
                <w:spacing w:val="1"/>
              </w:rPr>
            </w:pPr>
            <w:r w:rsidRPr="0056032D">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5D9D6416" w14:textId="77777777" w:rsidR="00B02373" w:rsidRPr="0056032D" w:rsidRDefault="00B02373" w:rsidP="00485938">
            <w:pPr>
              <w:rPr>
                <w:rFonts w:eastAsia="Calibri"/>
                <w:b/>
                <w:color w:val="000000" w:themeColor="text1"/>
                <w:spacing w:val="1"/>
              </w:rPr>
            </w:pPr>
            <w:r w:rsidRPr="0056032D">
              <w:rPr>
                <w:rFonts w:eastAsia="Calibri"/>
                <w:b/>
                <w:color w:val="000000" w:themeColor="text1"/>
                <w:spacing w:val="1"/>
              </w:rPr>
              <w:t>Date</w:t>
            </w:r>
          </w:p>
        </w:tc>
      </w:tr>
      <w:tr w:rsidR="00B02373" w:rsidRPr="0056032D" w14:paraId="0B93EAC0" w14:textId="77777777" w:rsidTr="00485938">
        <w:tc>
          <w:tcPr>
            <w:tcW w:w="3080" w:type="dxa"/>
            <w:tcBorders>
              <w:top w:val="single" w:sz="4" w:space="0" w:color="auto"/>
              <w:left w:val="single" w:sz="4" w:space="0" w:color="auto"/>
              <w:bottom w:val="single" w:sz="4" w:space="0" w:color="auto"/>
              <w:right w:val="single" w:sz="4" w:space="0" w:color="auto"/>
            </w:tcBorders>
          </w:tcPr>
          <w:sdt>
            <w:sdtPr>
              <w:rPr>
                <w:rStyle w:val="EIACompletion"/>
              </w:rPr>
              <w:id w:val="-53705818"/>
            </w:sdtPr>
            <w:sdtEndPr>
              <w:rPr>
                <w:rStyle w:val="DefaultParagraphFont"/>
                <w:rFonts w:asciiTheme="minorHAnsi" w:eastAsia="Calibri" w:hAnsiTheme="minorHAnsi"/>
                <w:color w:val="000000" w:themeColor="text1"/>
                <w:spacing w:val="1"/>
              </w:rPr>
            </w:sdtEndPr>
            <w:sdtContent>
              <w:p w14:paraId="2728D872" w14:textId="77777777" w:rsidR="00B02373" w:rsidRPr="0056032D" w:rsidRDefault="00B02373" w:rsidP="00485938">
                <w:pPr>
                  <w:rPr>
                    <w:rFonts w:eastAsia="Calibri"/>
                    <w:color w:val="000000" w:themeColor="text1"/>
                    <w:spacing w:val="1"/>
                  </w:rPr>
                </w:pPr>
                <w:r>
                  <w:rPr>
                    <w:rStyle w:val="EIACompletion"/>
                  </w:rPr>
                  <w:t xml:space="preserve">Kate O Brien </w:t>
                </w:r>
              </w:p>
            </w:sdtContent>
          </w:sdt>
          <w:p w14:paraId="65045C76" w14:textId="77777777" w:rsidR="00B02373" w:rsidRPr="0056032D" w:rsidRDefault="00B02373" w:rsidP="00485938">
            <w:pPr>
              <w:rPr>
                <w:rFonts w:eastAsia="Calibri"/>
                <w:color w:val="000000" w:themeColor="text1"/>
                <w:spacing w:val="1"/>
              </w:rPr>
            </w:pPr>
          </w:p>
        </w:tc>
        <w:sdt>
          <w:sdtPr>
            <w:rPr>
              <w:rStyle w:val="EIACompletion"/>
            </w:rPr>
            <w:id w:val="-1656524619"/>
          </w:sdtPr>
          <w:sdtEndPr>
            <w:rPr>
              <w:rStyle w:val="DefaultParagraphFont"/>
              <w:rFonts w:asciiTheme="minorHAnsi" w:eastAsia="Calibri" w:hAnsiTheme="minorHAnsi"/>
              <w:color w:val="000000" w:themeColor="text1"/>
              <w:spacing w:val="1"/>
            </w:rPr>
          </w:sdtEndPr>
          <w:sdtContent>
            <w:tc>
              <w:tcPr>
                <w:tcW w:w="3081" w:type="dxa"/>
                <w:tcBorders>
                  <w:top w:val="single" w:sz="4" w:space="0" w:color="auto"/>
                  <w:left w:val="single" w:sz="4" w:space="0" w:color="auto"/>
                  <w:bottom w:val="single" w:sz="4" w:space="0" w:color="auto"/>
                  <w:right w:val="single" w:sz="4" w:space="0" w:color="auto"/>
                </w:tcBorders>
              </w:tcPr>
              <w:p w14:paraId="735C0CE8" w14:textId="77777777" w:rsidR="00B02373" w:rsidRPr="0056032D" w:rsidRDefault="00B02373" w:rsidP="00485938">
                <w:pPr>
                  <w:rPr>
                    <w:rFonts w:eastAsia="Calibri"/>
                    <w:color w:val="000000" w:themeColor="text1"/>
                    <w:spacing w:val="1"/>
                  </w:rPr>
                </w:pPr>
                <w:r>
                  <w:rPr>
                    <w:rStyle w:val="EIACompletion"/>
                  </w:rPr>
                  <w:t>Director of Nursing AACC</w:t>
                </w:r>
              </w:p>
            </w:tc>
          </w:sdtContent>
        </w:sdt>
        <w:sdt>
          <w:sdtPr>
            <w:rPr>
              <w:rStyle w:val="EIACompletion"/>
            </w:rPr>
            <w:id w:val="724113999"/>
          </w:sdtPr>
          <w:sdtEndPr>
            <w:rPr>
              <w:rStyle w:val="DefaultParagraphFont"/>
              <w:rFonts w:asciiTheme="minorHAnsi" w:eastAsia="Calibri" w:hAnsiTheme="minorHAnsi"/>
              <w:color w:val="000000" w:themeColor="text1"/>
              <w:spacing w:val="1"/>
            </w:rPr>
          </w:sdtEndPr>
          <w:sdtContent>
            <w:tc>
              <w:tcPr>
                <w:tcW w:w="3547" w:type="dxa"/>
                <w:tcBorders>
                  <w:top w:val="single" w:sz="4" w:space="0" w:color="auto"/>
                  <w:left w:val="single" w:sz="4" w:space="0" w:color="auto"/>
                  <w:bottom w:val="single" w:sz="4" w:space="0" w:color="auto"/>
                  <w:right w:val="single" w:sz="4" w:space="0" w:color="auto"/>
                </w:tcBorders>
              </w:tcPr>
              <w:p w14:paraId="2D680BA8" w14:textId="77777777" w:rsidR="00B02373" w:rsidRPr="0056032D" w:rsidRDefault="00B02373" w:rsidP="00485938">
                <w:pPr>
                  <w:rPr>
                    <w:rFonts w:eastAsia="Calibri"/>
                    <w:color w:val="000000" w:themeColor="text1"/>
                    <w:spacing w:val="1"/>
                  </w:rPr>
                </w:pPr>
                <w:r>
                  <w:rPr>
                    <w:rStyle w:val="EIACompletion"/>
                  </w:rPr>
                  <w:t>1/7/25</w:t>
                </w:r>
              </w:p>
            </w:tc>
          </w:sdtContent>
        </w:sdt>
      </w:tr>
    </w:tbl>
    <w:p w14:paraId="44A17C80" w14:textId="77777777" w:rsidR="00B02373" w:rsidRPr="00C61A4E" w:rsidRDefault="00B02373" w:rsidP="00B02373">
      <w:pPr>
        <w:rPr>
          <w:rFonts w:eastAsia="Calibri"/>
          <w:color w:val="000000" w:themeColor="text1"/>
          <w:spacing w:val="1"/>
        </w:rPr>
      </w:pPr>
    </w:p>
    <w:p w14:paraId="02320F8C" w14:textId="77777777" w:rsidR="00B02373" w:rsidRPr="0056032D" w:rsidRDefault="00B02373" w:rsidP="00B02373">
      <w:pPr>
        <w:rPr>
          <w:rFonts w:eastAsia="Calibri"/>
          <w:b/>
          <w:color w:val="000000" w:themeColor="text1"/>
          <w:spacing w:val="1"/>
        </w:rPr>
      </w:pPr>
      <w:r w:rsidRPr="0056032D">
        <w:rPr>
          <w:rFonts w:eastAsia="Calibri"/>
          <w:b/>
          <w:color w:val="000000" w:themeColor="text1"/>
          <w:spacing w:val="1"/>
        </w:rPr>
        <w:t>Publishing</w:t>
      </w:r>
    </w:p>
    <w:p w14:paraId="558B278E" w14:textId="77777777" w:rsidR="00B02373" w:rsidRPr="0056032D" w:rsidRDefault="00B02373" w:rsidP="00B02373">
      <w:pPr>
        <w:rPr>
          <w:rFonts w:eastAsia="Calibri"/>
          <w:color w:val="000000" w:themeColor="text1"/>
          <w:spacing w:val="1"/>
        </w:rPr>
      </w:pPr>
    </w:p>
    <w:p w14:paraId="5679472E" w14:textId="77777777" w:rsidR="00B02373" w:rsidRPr="0056032D" w:rsidRDefault="00B02373" w:rsidP="00B02373">
      <w:pPr>
        <w:rPr>
          <w:rFonts w:eastAsia="Calibri"/>
          <w:color w:val="000000" w:themeColor="text1"/>
          <w:spacing w:val="1"/>
        </w:rPr>
      </w:pPr>
      <w:r w:rsidRPr="0056032D">
        <w:rPr>
          <w:rFonts w:eastAsia="Calibri"/>
          <w:color w:val="000000" w:themeColor="text1"/>
          <w:spacing w:val="1"/>
        </w:rPr>
        <w:t xml:space="preserve">This screening document will act as evidence that due regard to the Equality Act 2010 and the Public Sector Equality Duty (PSED) has been given. </w:t>
      </w:r>
    </w:p>
    <w:p w14:paraId="05ACA354" w14:textId="77777777" w:rsidR="00B02373" w:rsidRPr="0056032D" w:rsidRDefault="00B02373" w:rsidP="00B02373">
      <w:pPr>
        <w:rPr>
          <w:rFonts w:eastAsia="Calibri"/>
          <w:color w:val="000000" w:themeColor="text1"/>
          <w:spacing w:val="1"/>
        </w:rPr>
      </w:pPr>
    </w:p>
    <w:p w14:paraId="4B028B68" w14:textId="77777777" w:rsidR="00B02373" w:rsidRPr="0056032D" w:rsidRDefault="00B02373" w:rsidP="00B02373">
      <w:pPr>
        <w:rPr>
          <w:rFonts w:eastAsia="Calibri"/>
          <w:color w:val="000000" w:themeColor="text1"/>
          <w:spacing w:val="1"/>
        </w:rPr>
      </w:pPr>
      <w:r w:rsidRPr="0056032D">
        <w:rPr>
          <w:rFonts w:eastAsia="Calibri"/>
          <w:color w:val="000000" w:themeColor="text1"/>
          <w:spacing w:val="1"/>
        </w:rPr>
        <w:t>If you are not completing ‘STEP 2 - Equality Impact Assessment’ this screening document will need to be approved and published alongside your documentation.</w:t>
      </w:r>
    </w:p>
    <w:p w14:paraId="3BAAEFF8" w14:textId="77777777" w:rsidR="00B02373" w:rsidRPr="0056032D" w:rsidRDefault="00B02373" w:rsidP="00B02373">
      <w:pPr>
        <w:rPr>
          <w:rFonts w:eastAsia="Calibri"/>
          <w:color w:val="000000" w:themeColor="text1"/>
          <w:spacing w:val="1"/>
        </w:rPr>
      </w:pPr>
    </w:p>
    <w:p w14:paraId="27C4D91C" w14:textId="77777777" w:rsidR="00B02373" w:rsidRPr="00F3685E" w:rsidRDefault="00B02373" w:rsidP="00B02373">
      <w:pPr>
        <w:jc w:val="center"/>
        <w:rPr>
          <w:rFonts w:eastAsia="Calibri"/>
          <w:b/>
          <w:color w:val="FF0000"/>
          <w:spacing w:val="1"/>
        </w:rPr>
      </w:pPr>
      <w:r w:rsidRPr="00F3685E">
        <w:rPr>
          <w:rFonts w:eastAsia="Calibri"/>
          <w:b/>
          <w:color w:val="FF0000"/>
          <w:spacing w:val="1"/>
        </w:rPr>
        <w:t>Please send a copy of this screening documentation to: NECSU.Equality@nhs.net for audit purposes.</w:t>
      </w:r>
    </w:p>
    <w:p w14:paraId="45C9BCBF" w14:textId="77777777" w:rsidR="00B02373" w:rsidRDefault="00B02373" w:rsidP="00B02373">
      <w:pPr>
        <w:rPr>
          <w:rStyle w:val="EIACompletion"/>
        </w:rPr>
      </w:pPr>
    </w:p>
    <w:p w14:paraId="675AC05A" w14:textId="77777777" w:rsidR="00B02373" w:rsidRDefault="00B02373" w:rsidP="00B02373">
      <w:pPr>
        <w:ind w:firstLine="720"/>
      </w:pPr>
    </w:p>
    <w:p w14:paraId="1F923C27" w14:textId="77777777" w:rsidR="00B02373" w:rsidRPr="00F170A8" w:rsidRDefault="00B02373" w:rsidP="00B02373">
      <w:pPr>
        <w:widowControl w:val="0"/>
        <w:autoSpaceDE w:val="0"/>
        <w:autoSpaceDN w:val="0"/>
        <w:adjustRightInd w:val="0"/>
        <w:jc w:val="center"/>
        <w:rPr>
          <w:rFonts w:eastAsia="Arial"/>
          <w:b/>
          <w:bCs/>
          <w:color w:val="0070C0"/>
          <w:sz w:val="28"/>
          <w:szCs w:val="28"/>
          <w:lang w:val="en-US"/>
        </w:rPr>
      </w:pPr>
      <w:r w:rsidRPr="00F170A8">
        <w:rPr>
          <w:rFonts w:eastAsia="Arial"/>
          <w:b/>
          <w:bCs/>
          <w:color w:val="0070C0"/>
          <w:sz w:val="28"/>
          <w:szCs w:val="28"/>
          <w:lang w:val="en-US"/>
        </w:rPr>
        <w:t>Equality Impact Assessment</w:t>
      </w:r>
    </w:p>
    <w:p w14:paraId="481A5685" w14:textId="77777777" w:rsidR="00B02373" w:rsidRPr="00F170A8" w:rsidRDefault="00B02373" w:rsidP="00B02373">
      <w:pPr>
        <w:widowControl w:val="0"/>
        <w:autoSpaceDE w:val="0"/>
        <w:autoSpaceDN w:val="0"/>
        <w:adjustRightInd w:val="0"/>
        <w:jc w:val="center"/>
        <w:rPr>
          <w:rFonts w:eastAsia="Arial"/>
          <w:b/>
          <w:bCs/>
          <w:color w:val="0070C0"/>
          <w:sz w:val="28"/>
          <w:szCs w:val="28"/>
          <w:lang w:val="en-US"/>
        </w:rPr>
      </w:pPr>
      <w:r w:rsidRPr="00F170A8">
        <w:rPr>
          <w:rFonts w:eastAsia="Arial"/>
          <w:b/>
          <w:bCs/>
          <w:color w:val="0070C0"/>
          <w:sz w:val="28"/>
          <w:szCs w:val="28"/>
          <w:lang w:val="en-US"/>
        </w:rPr>
        <w:t>Full Assessment (STEP 2)</w:t>
      </w:r>
    </w:p>
    <w:p w14:paraId="3576088E" w14:textId="77777777" w:rsidR="00B02373" w:rsidRPr="00F170A8" w:rsidRDefault="00B02373" w:rsidP="00B02373">
      <w:pPr>
        <w:widowControl w:val="0"/>
        <w:autoSpaceDE w:val="0"/>
        <w:autoSpaceDN w:val="0"/>
        <w:adjustRightInd w:val="0"/>
        <w:jc w:val="center"/>
        <w:rPr>
          <w:rFonts w:eastAsia="Arial"/>
          <w:b/>
          <w:bCs/>
          <w:color w:val="0070C0"/>
          <w:sz w:val="28"/>
          <w:szCs w:val="28"/>
          <w:lang w:val="en-US"/>
        </w:rPr>
      </w:pPr>
    </w:p>
    <w:p w14:paraId="0C32FA11" w14:textId="77777777" w:rsidR="00B02373" w:rsidRPr="00F170A8" w:rsidRDefault="00B02373" w:rsidP="00B02373">
      <w:pPr>
        <w:rPr>
          <w:rFonts w:eastAsia="Calibri"/>
          <w:color w:val="000000" w:themeColor="text1"/>
          <w:spacing w:val="1"/>
        </w:rPr>
      </w:pPr>
      <w:r w:rsidRPr="00F170A8">
        <w:rPr>
          <w:rFonts w:eastAsia="Calibri"/>
          <w:color w:val="000000" w:themeColor="text1"/>
          <w:spacing w:val="1"/>
        </w:rPr>
        <w:t>An Equality Impact Assessment is an assurance tool that determines whether there are potential differential impacts on any groups with a protected characteristic under the Equality Act 2010 and related legislation.</w:t>
      </w:r>
    </w:p>
    <w:p w14:paraId="1AB026C9" w14:textId="77777777" w:rsidR="00B02373" w:rsidRPr="00F170A8" w:rsidRDefault="00B02373" w:rsidP="00B02373">
      <w:pPr>
        <w:rPr>
          <w:rFonts w:eastAsia="Calibri"/>
          <w:b/>
          <w:color w:val="0070C0"/>
          <w:spacing w:val="1"/>
          <w:sz w:val="22"/>
          <w:szCs w:val="22"/>
        </w:rPr>
      </w:pPr>
    </w:p>
    <w:tbl>
      <w:tblPr>
        <w:tblStyle w:val="TableGrid6"/>
        <w:tblW w:w="0" w:type="auto"/>
        <w:tblLook w:val="04A0" w:firstRow="1" w:lastRow="0" w:firstColumn="1" w:lastColumn="0" w:noHBand="0" w:noVBand="1"/>
      </w:tblPr>
      <w:tblGrid>
        <w:gridCol w:w="3430"/>
        <w:gridCol w:w="5586"/>
      </w:tblGrid>
      <w:tr w:rsidR="00B02373" w:rsidRPr="00F170A8" w14:paraId="3EBD06F7" w14:textId="77777777" w:rsidTr="00485938">
        <w:trPr>
          <w:cantSplit/>
        </w:trPr>
        <w:tc>
          <w:tcPr>
            <w:tcW w:w="4786" w:type="dxa"/>
          </w:tcPr>
          <w:p w14:paraId="72CCA0DE" w14:textId="77777777" w:rsidR="00B02373" w:rsidRPr="00F170A8" w:rsidRDefault="00B02373" w:rsidP="00485938">
            <w:pPr>
              <w:rPr>
                <w:b/>
                <w:color w:val="0070C0"/>
                <w:szCs w:val="22"/>
              </w:rPr>
            </w:pPr>
            <w:r w:rsidRPr="00F170A8">
              <w:rPr>
                <w:b/>
                <w:color w:val="0070C0"/>
                <w:szCs w:val="22"/>
              </w:rPr>
              <w:t>Date of Screening</w:t>
            </w:r>
          </w:p>
          <w:p w14:paraId="2F44592A" w14:textId="77777777" w:rsidR="00B02373" w:rsidRPr="00F170A8" w:rsidRDefault="00B02373" w:rsidP="00485938">
            <w:pPr>
              <w:rPr>
                <w:b/>
                <w:color w:val="0070C0"/>
                <w:szCs w:val="22"/>
              </w:rPr>
            </w:pPr>
          </w:p>
        </w:tc>
        <w:tc>
          <w:tcPr>
            <w:tcW w:w="9356" w:type="dxa"/>
          </w:tcPr>
          <w:p w14:paraId="6C1D651D" w14:textId="77777777" w:rsidR="00B02373" w:rsidRPr="00F170A8" w:rsidRDefault="00B02373" w:rsidP="00485938">
            <w:pPr>
              <w:rPr>
                <w:bCs/>
                <w:szCs w:val="22"/>
              </w:rPr>
            </w:pPr>
            <w:r w:rsidRPr="00F170A8">
              <w:rPr>
                <w:bCs/>
                <w:szCs w:val="22"/>
              </w:rPr>
              <w:t>1/5/25</w:t>
            </w:r>
          </w:p>
        </w:tc>
      </w:tr>
      <w:tr w:rsidR="00B02373" w:rsidRPr="00F170A8" w14:paraId="47138C7E" w14:textId="77777777" w:rsidTr="00485938">
        <w:trPr>
          <w:cantSplit/>
        </w:trPr>
        <w:tc>
          <w:tcPr>
            <w:tcW w:w="4786" w:type="dxa"/>
          </w:tcPr>
          <w:p w14:paraId="74C10E44" w14:textId="77777777" w:rsidR="00B02373" w:rsidRPr="00F170A8" w:rsidRDefault="00B02373" w:rsidP="00485938">
            <w:pPr>
              <w:rPr>
                <w:b/>
                <w:color w:val="0070C0"/>
                <w:szCs w:val="22"/>
              </w:rPr>
            </w:pPr>
            <w:r w:rsidRPr="00F170A8">
              <w:rPr>
                <w:b/>
                <w:color w:val="0070C0"/>
                <w:szCs w:val="22"/>
              </w:rPr>
              <w:t>Name of Assessor</w:t>
            </w:r>
          </w:p>
          <w:p w14:paraId="2D4D2D0F" w14:textId="77777777" w:rsidR="00B02373" w:rsidRPr="00F170A8" w:rsidRDefault="00B02373" w:rsidP="00485938">
            <w:pPr>
              <w:rPr>
                <w:b/>
                <w:color w:val="0070C0"/>
                <w:szCs w:val="22"/>
              </w:rPr>
            </w:pPr>
          </w:p>
        </w:tc>
        <w:tc>
          <w:tcPr>
            <w:tcW w:w="9356" w:type="dxa"/>
          </w:tcPr>
          <w:p w14:paraId="04C650B9" w14:textId="77777777" w:rsidR="00B02373" w:rsidRPr="00F170A8" w:rsidRDefault="00B02373" w:rsidP="00485938">
            <w:pPr>
              <w:rPr>
                <w:bCs/>
                <w:szCs w:val="22"/>
              </w:rPr>
            </w:pPr>
            <w:r w:rsidRPr="00F170A8">
              <w:rPr>
                <w:bCs/>
                <w:szCs w:val="22"/>
              </w:rPr>
              <w:t>Marie Cunningham</w:t>
            </w:r>
          </w:p>
        </w:tc>
      </w:tr>
      <w:tr w:rsidR="00B02373" w:rsidRPr="00F170A8" w14:paraId="4A59056D" w14:textId="77777777" w:rsidTr="00485938">
        <w:trPr>
          <w:cantSplit/>
        </w:trPr>
        <w:tc>
          <w:tcPr>
            <w:tcW w:w="4786" w:type="dxa"/>
          </w:tcPr>
          <w:p w14:paraId="54019BF5" w14:textId="77777777" w:rsidR="00B02373" w:rsidRPr="00F170A8" w:rsidRDefault="00B02373" w:rsidP="00485938">
            <w:pPr>
              <w:rPr>
                <w:b/>
                <w:color w:val="0070C0"/>
                <w:szCs w:val="22"/>
              </w:rPr>
            </w:pPr>
            <w:r w:rsidRPr="00F170A8">
              <w:rPr>
                <w:b/>
                <w:color w:val="0070C0"/>
                <w:szCs w:val="22"/>
              </w:rPr>
              <w:t>Job Title</w:t>
            </w:r>
          </w:p>
          <w:p w14:paraId="5CC8EC34" w14:textId="77777777" w:rsidR="00B02373" w:rsidRPr="00F170A8" w:rsidRDefault="00B02373" w:rsidP="00485938">
            <w:pPr>
              <w:rPr>
                <w:b/>
                <w:color w:val="0070C0"/>
                <w:szCs w:val="22"/>
              </w:rPr>
            </w:pPr>
          </w:p>
        </w:tc>
        <w:tc>
          <w:tcPr>
            <w:tcW w:w="9356" w:type="dxa"/>
          </w:tcPr>
          <w:p w14:paraId="231A7DCE" w14:textId="77777777" w:rsidR="00B02373" w:rsidRPr="00F170A8" w:rsidRDefault="00B02373" w:rsidP="00485938">
            <w:pPr>
              <w:rPr>
                <w:bCs/>
                <w:szCs w:val="22"/>
              </w:rPr>
            </w:pPr>
            <w:r w:rsidRPr="00F170A8">
              <w:rPr>
                <w:bCs/>
                <w:szCs w:val="22"/>
              </w:rPr>
              <w:t xml:space="preserve">Deputy Director of Nursing </w:t>
            </w:r>
          </w:p>
        </w:tc>
      </w:tr>
      <w:tr w:rsidR="00B02373" w:rsidRPr="00F170A8" w14:paraId="30E83DD3" w14:textId="77777777" w:rsidTr="00485938">
        <w:trPr>
          <w:cantSplit/>
        </w:trPr>
        <w:tc>
          <w:tcPr>
            <w:tcW w:w="4786" w:type="dxa"/>
          </w:tcPr>
          <w:p w14:paraId="54320C46" w14:textId="77777777" w:rsidR="00B02373" w:rsidRPr="00F170A8" w:rsidRDefault="00B02373" w:rsidP="00485938">
            <w:pPr>
              <w:rPr>
                <w:b/>
                <w:color w:val="0070C0"/>
                <w:szCs w:val="22"/>
              </w:rPr>
            </w:pPr>
            <w:r w:rsidRPr="00F170A8">
              <w:rPr>
                <w:b/>
                <w:color w:val="0070C0"/>
                <w:szCs w:val="22"/>
              </w:rPr>
              <w:t>Title of service/project/ policy</w:t>
            </w:r>
          </w:p>
          <w:p w14:paraId="1F0DC5EE" w14:textId="77777777" w:rsidR="00B02373" w:rsidRPr="00F170A8" w:rsidRDefault="00B02373" w:rsidP="00485938">
            <w:pPr>
              <w:rPr>
                <w:b/>
                <w:color w:val="0070C0"/>
                <w:szCs w:val="22"/>
              </w:rPr>
            </w:pPr>
          </w:p>
        </w:tc>
        <w:tc>
          <w:tcPr>
            <w:tcW w:w="9356" w:type="dxa"/>
          </w:tcPr>
          <w:p w14:paraId="6E6EEF89" w14:textId="77777777" w:rsidR="00B02373" w:rsidRPr="00F170A8" w:rsidRDefault="00B02373" w:rsidP="00485938">
            <w:pPr>
              <w:rPr>
                <w:bCs/>
                <w:szCs w:val="22"/>
              </w:rPr>
            </w:pPr>
            <w:r>
              <w:rPr>
                <w:bCs/>
                <w:szCs w:val="22"/>
              </w:rPr>
              <w:t>Interagency Dispute Policy</w:t>
            </w:r>
            <w:r w:rsidRPr="00F170A8">
              <w:rPr>
                <w:bCs/>
                <w:szCs w:val="22"/>
              </w:rPr>
              <w:t xml:space="preserve"> SOP  (AACC)</w:t>
            </w:r>
          </w:p>
        </w:tc>
      </w:tr>
      <w:tr w:rsidR="00B02373" w:rsidRPr="00F170A8" w14:paraId="59368841" w14:textId="77777777" w:rsidTr="00485938">
        <w:trPr>
          <w:cantSplit/>
        </w:trPr>
        <w:tc>
          <w:tcPr>
            <w:tcW w:w="4786" w:type="dxa"/>
          </w:tcPr>
          <w:p w14:paraId="5898A696" w14:textId="77777777" w:rsidR="00B02373" w:rsidRPr="00F170A8" w:rsidRDefault="00B02373" w:rsidP="00485938">
            <w:pPr>
              <w:rPr>
                <w:b/>
                <w:color w:val="0070C0"/>
                <w:szCs w:val="22"/>
              </w:rPr>
            </w:pPr>
            <w:r w:rsidRPr="00F170A8">
              <w:rPr>
                <w:b/>
                <w:color w:val="0070C0"/>
                <w:szCs w:val="22"/>
              </w:rPr>
              <w:lastRenderedPageBreak/>
              <w:t>Is this a…?</w:t>
            </w:r>
          </w:p>
        </w:tc>
        <w:tc>
          <w:tcPr>
            <w:tcW w:w="9356" w:type="dxa"/>
          </w:tcPr>
          <w:p w14:paraId="733BA7A6" w14:textId="77777777" w:rsidR="00B02373" w:rsidRPr="00F170A8" w:rsidRDefault="00B02373" w:rsidP="00485938">
            <w:pPr>
              <w:rPr>
                <w:b/>
                <w:szCs w:val="22"/>
              </w:rPr>
            </w:pPr>
            <w:r w:rsidRPr="00F170A8">
              <w:rPr>
                <w:b/>
                <w:szCs w:val="22"/>
              </w:rPr>
              <w:t xml:space="preserve">Strategy / Policy </w:t>
            </w:r>
            <w:sdt>
              <w:sdtPr>
                <w:rPr>
                  <w:b/>
                  <w:szCs w:val="22"/>
                </w:rPr>
                <w:id w:val="-483083505"/>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p>
          <w:p w14:paraId="529B7F5E" w14:textId="77777777" w:rsidR="00B02373" w:rsidRPr="00F170A8" w:rsidRDefault="00B02373" w:rsidP="00485938">
            <w:pPr>
              <w:rPr>
                <w:b/>
                <w:szCs w:val="22"/>
              </w:rPr>
            </w:pPr>
            <w:r w:rsidRPr="00F170A8">
              <w:rPr>
                <w:b/>
                <w:szCs w:val="22"/>
              </w:rPr>
              <w:t xml:space="preserve">Service Review </w:t>
            </w:r>
            <w:sdt>
              <w:sdtPr>
                <w:rPr>
                  <w:b/>
                  <w:szCs w:val="22"/>
                </w:rPr>
                <w:id w:val="-1572723547"/>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p>
          <w:p w14:paraId="327220ED" w14:textId="77777777" w:rsidR="00B02373" w:rsidRPr="00F170A8" w:rsidRDefault="00B02373" w:rsidP="00485938">
            <w:pPr>
              <w:rPr>
                <w:b/>
                <w:szCs w:val="22"/>
              </w:rPr>
            </w:pPr>
            <w:r w:rsidRPr="00F170A8">
              <w:rPr>
                <w:b/>
                <w:szCs w:val="22"/>
              </w:rPr>
              <w:t xml:space="preserve">Project </w:t>
            </w:r>
            <w:sdt>
              <w:sdtPr>
                <w:rPr>
                  <w:b/>
                  <w:szCs w:val="22"/>
                </w:rPr>
                <w:id w:val="706616304"/>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p>
          <w:p w14:paraId="5F65ED87" w14:textId="77777777" w:rsidR="00B02373" w:rsidRPr="00F170A8" w:rsidRDefault="00B02373" w:rsidP="00485938">
            <w:pPr>
              <w:rPr>
                <w:szCs w:val="22"/>
              </w:rPr>
            </w:pPr>
            <w:r w:rsidRPr="00F170A8">
              <w:rPr>
                <w:b/>
                <w:szCs w:val="22"/>
              </w:rPr>
              <w:t xml:space="preserve">Other </w:t>
            </w:r>
            <w:sdt>
              <w:sdtPr>
                <w:rPr>
                  <w:szCs w:val="22"/>
                </w:rPr>
                <w:id w:val="122751399"/>
                <w:showingPlcHdr/>
              </w:sdtPr>
              <w:sdtEndPr>
                <w:rPr>
                  <w:b/>
                </w:rPr>
              </w:sdtEndPr>
              <w:sdtContent>
                <w:r w:rsidRPr="00F170A8">
                  <w:rPr>
                    <w:szCs w:val="22"/>
                  </w:rPr>
                  <w:t>Click here to enter text.</w:t>
                </w:r>
              </w:sdtContent>
            </w:sdt>
          </w:p>
          <w:p w14:paraId="64562E2E" w14:textId="77777777" w:rsidR="00B02373" w:rsidRPr="00F170A8" w:rsidRDefault="00B02373" w:rsidP="00485938">
            <w:pPr>
              <w:rPr>
                <w:b/>
                <w:szCs w:val="22"/>
              </w:rPr>
            </w:pPr>
          </w:p>
        </w:tc>
      </w:tr>
    </w:tbl>
    <w:p w14:paraId="1C1614E2" w14:textId="77777777" w:rsidR="00B02373" w:rsidRPr="00F170A8" w:rsidRDefault="00B02373" w:rsidP="00B02373">
      <w:pPr>
        <w:rPr>
          <w:szCs w:val="22"/>
        </w:rPr>
      </w:pPr>
    </w:p>
    <w:p w14:paraId="162BF1D4" w14:textId="77777777" w:rsidR="00B02373" w:rsidRPr="00F170A8" w:rsidRDefault="00B02373" w:rsidP="00B02373">
      <w:pPr>
        <w:rPr>
          <w:szCs w:val="22"/>
        </w:rPr>
      </w:pPr>
    </w:p>
    <w:tbl>
      <w:tblPr>
        <w:tblStyle w:val="TableGrid6"/>
        <w:tblW w:w="0" w:type="auto"/>
        <w:tblLook w:val="04A0" w:firstRow="1" w:lastRow="0" w:firstColumn="1" w:lastColumn="0" w:noHBand="0" w:noVBand="1"/>
      </w:tblPr>
      <w:tblGrid>
        <w:gridCol w:w="4071"/>
        <w:gridCol w:w="4945"/>
      </w:tblGrid>
      <w:tr w:rsidR="00B02373" w:rsidRPr="00F170A8" w14:paraId="71F9E6BF" w14:textId="77777777" w:rsidTr="00485938">
        <w:trPr>
          <w:cantSplit/>
        </w:trPr>
        <w:tc>
          <w:tcPr>
            <w:tcW w:w="14142" w:type="dxa"/>
            <w:gridSpan w:val="2"/>
            <w:shd w:val="clear" w:color="auto" w:fill="0070C0"/>
          </w:tcPr>
          <w:p w14:paraId="2EE90FAF" w14:textId="77777777" w:rsidR="00B02373" w:rsidRPr="00F170A8" w:rsidRDefault="00B02373" w:rsidP="00485938">
            <w:pPr>
              <w:rPr>
                <w:b/>
                <w:color w:val="FFFFFF" w:themeColor="background1"/>
                <w:szCs w:val="22"/>
              </w:rPr>
            </w:pPr>
            <w:r w:rsidRPr="00F170A8">
              <w:rPr>
                <w:b/>
                <w:color w:val="FFFFFF" w:themeColor="background1"/>
                <w:szCs w:val="22"/>
              </w:rPr>
              <w:t>a. What is the main aim or purpose of the service, project, or policy?</w:t>
            </w:r>
          </w:p>
          <w:p w14:paraId="3E0B72DB" w14:textId="77777777" w:rsidR="00B02373" w:rsidRPr="00F170A8" w:rsidRDefault="00B02373" w:rsidP="00485938">
            <w:pPr>
              <w:rPr>
                <w:b/>
                <w:color w:val="FFFFFF" w:themeColor="background1"/>
                <w:szCs w:val="22"/>
              </w:rPr>
            </w:pPr>
          </w:p>
          <w:p w14:paraId="584223EF" w14:textId="77777777" w:rsidR="00B02373" w:rsidRPr="00F170A8" w:rsidRDefault="00B02373" w:rsidP="00485938">
            <w:pPr>
              <w:rPr>
                <w:bCs/>
                <w:color w:val="FFFFFF" w:themeColor="background1"/>
                <w:szCs w:val="22"/>
              </w:rPr>
            </w:pPr>
            <w:r w:rsidRPr="00F170A8">
              <w:rPr>
                <w:bCs/>
                <w:color w:val="FFFFFF" w:themeColor="background1"/>
                <w:szCs w:val="22"/>
              </w:rPr>
              <w:t>Provide a detailed overview of the changes proposed and who would be affected.</w:t>
            </w:r>
          </w:p>
          <w:p w14:paraId="7C6962A2" w14:textId="77777777" w:rsidR="00B02373" w:rsidRPr="00F170A8" w:rsidRDefault="00B02373" w:rsidP="00485938">
            <w:pPr>
              <w:rPr>
                <w:bCs/>
                <w:szCs w:val="22"/>
              </w:rPr>
            </w:pPr>
            <w:r w:rsidRPr="00F170A8">
              <w:rPr>
                <w:bCs/>
                <w:szCs w:val="22"/>
              </w:rPr>
              <w:t xml:space="preserve"> </w:t>
            </w:r>
          </w:p>
        </w:tc>
      </w:tr>
      <w:tr w:rsidR="00B02373" w:rsidRPr="00F170A8" w14:paraId="575CAA0B" w14:textId="77777777" w:rsidTr="00485938">
        <w:trPr>
          <w:cantSplit/>
        </w:trPr>
        <w:tc>
          <w:tcPr>
            <w:tcW w:w="14142" w:type="dxa"/>
            <w:gridSpan w:val="2"/>
          </w:tcPr>
          <w:p w14:paraId="1B161E02" w14:textId="77777777" w:rsidR="00B02373" w:rsidRPr="00F170A8" w:rsidRDefault="00B02373" w:rsidP="00485938">
            <w:pPr>
              <w:rPr>
                <w:bCs/>
                <w:sz w:val="22"/>
                <w:szCs w:val="22"/>
              </w:rPr>
            </w:pPr>
          </w:p>
          <w:p w14:paraId="3A89E681" w14:textId="77777777" w:rsidR="00B02373" w:rsidRPr="00F170A8" w:rsidRDefault="00B02373" w:rsidP="00485938">
            <w:pPr>
              <w:rPr>
                <w:bCs/>
                <w:sz w:val="22"/>
                <w:szCs w:val="22"/>
              </w:rPr>
            </w:pPr>
          </w:p>
        </w:tc>
      </w:tr>
      <w:tr w:rsidR="00B02373" w:rsidRPr="00F170A8" w14:paraId="49CEBA4A" w14:textId="77777777" w:rsidTr="00485938">
        <w:trPr>
          <w:cantSplit/>
        </w:trPr>
        <w:tc>
          <w:tcPr>
            <w:tcW w:w="4786" w:type="dxa"/>
          </w:tcPr>
          <w:p w14:paraId="18F45744" w14:textId="77777777" w:rsidR="00B02373" w:rsidRPr="00F170A8" w:rsidRDefault="00B02373" w:rsidP="00485938">
            <w:pPr>
              <w:rPr>
                <w:b/>
                <w:color w:val="0070C0"/>
                <w:szCs w:val="22"/>
              </w:rPr>
            </w:pPr>
            <w:r w:rsidRPr="00F170A8">
              <w:rPr>
                <w:b/>
                <w:color w:val="0070C0"/>
                <w:szCs w:val="22"/>
              </w:rPr>
              <w:t>Who will the project/service/policy/decision impact?</w:t>
            </w:r>
          </w:p>
          <w:p w14:paraId="70C49B6D" w14:textId="77777777" w:rsidR="00B02373" w:rsidRPr="00F170A8" w:rsidRDefault="00B02373" w:rsidP="00485938">
            <w:pPr>
              <w:rPr>
                <w:b/>
                <w:color w:val="0070C0"/>
                <w:szCs w:val="22"/>
              </w:rPr>
            </w:pPr>
          </w:p>
          <w:p w14:paraId="418B88A1" w14:textId="77777777" w:rsidR="00B02373" w:rsidRPr="00F170A8" w:rsidRDefault="00B02373" w:rsidP="00485938">
            <w:pPr>
              <w:rPr>
                <w:bCs/>
                <w:color w:val="0070C0"/>
                <w:szCs w:val="22"/>
              </w:rPr>
            </w:pPr>
            <w:r w:rsidRPr="00F170A8">
              <w:rPr>
                <w:bCs/>
                <w:color w:val="0070C0"/>
                <w:szCs w:val="22"/>
              </w:rPr>
              <w:t>Consider the actual and potential impacts</w:t>
            </w:r>
          </w:p>
        </w:tc>
        <w:tc>
          <w:tcPr>
            <w:tcW w:w="9356" w:type="dxa"/>
          </w:tcPr>
          <w:p w14:paraId="21054ED9" w14:textId="77777777" w:rsidR="00B02373" w:rsidRPr="00F170A8" w:rsidRDefault="00B02373" w:rsidP="00485938">
            <w:pPr>
              <w:rPr>
                <w:b/>
                <w:szCs w:val="22"/>
              </w:rPr>
            </w:pPr>
            <w:r w:rsidRPr="00F170A8">
              <w:rPr>
                <w:b/>
                <w:szCs w:val="22"/>
              </w:rPr>
              <w:t xml:space="preserve">Staff </w:t>
            </w:r>
            <w:sdt>
              <w:sdtPr>
                <w:rPr>
                  <w:b/>
                  <w:szCs w:val="22"/>
                </w:rPr>
                <w:id w:val="1670442870"/>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ab/>
            </w:r>
          </w:p>
          <w:p w14:paraId="63AEA3CF" w14:textId="77777777" w:rsidR="00B02373" w:rsidRPr="00F170A8" w:rsidRDefault="00B02373" w:rsidP="00485938">
            <w:pPr>
              <w:rPr>
                <w:b/>
                <w:szCs w:val="22"/>
              </w:rPr>
            </w:pPr>
            <w:r w:rsidRPr="00F170A8">
              <w:rPr>
                <w:b/>
                <w:szCs w:val="22"/>
              </w:rPr>
              <w:t xml:space="preserve">Service User / Patients </w:t>
            </w:r>
            <w:sdt>
              <w:sdtPr>
                <w:rPr>
                  <w:b/>
                  <w:szCs w:val="22"/>
                </w:rPr>
                <w:id w:val="-416484026"/>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 xml:space="preserve">     </w:t>
            </w:r>
          </w:p>
          <w:p w14:paraId="3DCF3941" w14:textId="77777777" w:rsidR="00B02373" w:rsidRPr="00F170A8" w:rsidRDefault="00B02373" w:rsidP="00485938">
            <w:pPr>
              <w:rPr>
                <w:b/>
                <w:szCs w:val="22"/>
              </w:rPr>
            </w:pPr>
            <w:r w:rsidRPr="00F170A8">
              <w:rPr>
                <w:b/>
                <w:szCs w:val="22"/>
              </w:rPr>
              <w:t>Other Public Sector Organisations</w:t>
            </w:r>
            <w:sdt>
              <w:sdtPr>
                <w:rPr>
                  <w:b/>
                  <w:szCs w:val="22"/>
                </w:rPr>
                <w:id w:val="-403602732"/>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p>
          <w:p w14:paraId="51D45285" w14:textId="77777777" w:rsidR="00B02373" w:rsidRPr="00F170A8" w:rsidRDefault="00B02373" w:rsidP="00485938">
            <w:pPr>
              <w:rPr>
                <w:b/>
                <w:szCs w:val="22"/>
              </w:rPr>
            </w:pPr>
            <w:r w:rsidRPr="00F170A8">
              <w:rPr>
                <w:b/>
                <w:szCs w:val="22"/>
              </w:rPr>
              <w:t xml:space="preserve">Voluntary / Community groups / Trade Unions </w:t>
            </w:r>
            <w:sdt>
              <w:sdtPr>
                <w:rPr>
                  <w:b/>
                  <w:szCs w:val="22"/>
                </w:rPr>
                <w:id w:val="1750007815"/>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p>
          <w:p w14:paraId="596EA556" w14:textId="77777777" w:rsidR="00B02373" w:rsidRPr="00F170A8" w:rsidRDefault="00B02373" w:rsidP="00485938">
            <w:pPr>
              <w:rPr>
                <w:szCs w:val="22"/>
              </w:rPr>
            </w:pPr>
            <w:r w:rsidRPr="00F170A8">
              <w:rPr>
                <w:b/>
                <w:szCs w:val="22"/>
              </w:rPr>
              <w:t xml:space="preserve">Others, please specify </w:t>
            </w:r>
            <w:sdt>
              <w:sdtPr>
                <w:rPr>
                  <w:szCs w:val="22"/>
                </w:rPr>
                <w:id w:val="1190413507"/>
                <w:showingPlcHdr/>
              </w:sdtPr>
              <w:sdtEndPr>
                <w:rPr>
                  <w:b/>
                </w:rPr>
              </w:sdtEndPr>
              <w:sdtContent>
                <w:r w:rsidRPr="00F170A8">
                  <w:rPr>
                    <w:szCs w:val="22"/>
                  </w:rPr>
                  <w:t>Click here to enter text.</w:t>
                </w:r>
              </w:sdtContent>
            </w:sdt>
          </w:p>
          <w:p w14:paraId="04C9B919" w14:textId="77777777" w:rsidR="00B02373" w:rsidRPr="00F170A8" w:rsidRDefault="00B02373" w:rsidP="00485938">
            <w:pPr>
              <w:rPr>
                <w:b/>
                <w:szCs w:val="22"/>
              </w:rPr>
            </w:pPr>
          </w:p>
        </w:tc>
      </w:tr>
      <w:tr w:rsidR="00B02373" w:rsidRPr="00F170A8" w14:paraId="5AC96F00" w14:textId="77777777" w:rsidTr="00485938">
        <w:trPr>
          <w:cantSplit/>
        </w:trPr>
        <w:tc>
          <w:tcPr>
            <w:tcW w:w="4786" w:type="dxa"/>
          </w:tcPr>
          <w:p w14:paraId="1ACD8A4B" w14:textId="77777777" w:rsidR="00B02373" w:rsidRPr="00F170A8" w:rsidRDefault="00B02373" w:rsidP="00485938">
            <w:pPr>
              <w:rPr>
                <w:b/>
                <w:color w:val="0070C0"/>
                <w:szCs w:val="22"/>
              </w:rPr>
            </w:pPr>
            <w:r w:rsidRPr="00F170A8">
              <w:rPr>
                <w:b/>
                <w:color w:val="0070C0"/>
                <w:szCs w:val="22"/>
              </w:rPr>
              <w:t xml:space="preserve">Could there be an existing or potential negative impact on any of the protected characteristic groups? </w:t>
            </w:r>
          </w:p>
          <w:p w14:paraId="5A3F17D1" w14:textId="77777777" w:rsidR="00B02373" w:rsidRPr="00F170A8" w:rsidRDefault="00B02373" w:rsidP="00485938">
            <w:pPr>
              <w:rPr>
                <w:b/>
                <w:color w:val="0070C0"/>
                <w:szCs w:val="22"/>
              </w:rPr>
            </w:pPr>
          </w:p>
        </w:tc>
        <w:tc>
          <w:tcPr>
            <w:tcW w:w="9356" w:type="dxa"/>
          </w:tcPr>
          <w:p w14:paraId="41818C16" w14:textId="77777777" w:rsidR="00B02373" w:rsidRPr="00F170A8" w:rsidRDefault="00B02373" w:rsidP="00485938">
            <w:pPr>
              <w:rPr>
                <w:b/>
                <w:szCs w:val="22"/>
              </w:rPr>
            </w:pPr>
            <w:r w:rsidRPr="00F170A8">
              <w:rPr>
                <w:b/>
                <w:szCs w:val="22"/>
              </w:rPr>
              <w:t xml:space="preserve">Yes </w:t>
            </w:r>
            <w:sdt>
              <w:sdtPr>
                <w:rPr>
                  <w:b/>
                  <w:szCs w:val="22"/>
                </w:rPr>
                <w:id w:val="1352683363"/>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ab/>
              <w:t xml:space="preserve">       No </w:t>
            </w:r>
            <w:sdt>
              <w:sdtPr>
                <w:rPr>
                  <w:b/>
                  <w:szCs w:val="22"/>
                </w:rPr>
                <w:id w:val="-380869478"/>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 xml:space="preserve">     </w:t>
            </w:r>
          </w:p>
          <w:p w14:paraId="21E7F5B2" w14:textId="77777777" w:rsidR="00B02373" w:rsidRPr="00F170A8" w:rsidRDefault="00B02373" w:rsidP="00485938">
            <w:pPr>
              <w:rPr>
                <w:b/>
                <w:szCs w:val="22"/>
              </w:rPr>
            </w:pPr>
          </w:p>
        </w:tc>
      </w:tr>
      <w:tr w:rsidR="00B02373" w:rsidRPr="00F170A8" w14:paraId="260C80CF" w14:textId="77777777" w:rsidTr="00485938">
        <w:trPr>
          <w:cantSplit/>
        </w:trPr>
        <w:tc>
          <w:tcPr>
            <w:tcW w:w="4786" w:type="dxa"/>
          </w:tcPr>
          <w:p w14:paraId="7CB43BD2" w14:textId="77777777" w:rsidR="00B02373" w:rsidRPr="00F170A8" w:rsidRDefault="00B02373" w:rsidP="00485938">
            <w:pPr>
              <w:rPr>
                <w:b/>
                <w:color w:val="0070C0"/>
                <w:szCs w:val="22"/>
              </w:rPr>
            </w:pPr>
            <w:r w:rsidRPr="00F170A8">
              <w:rPr>
                <w:b/>
                <w:color w:val="0070C0"/>
                <w:szCs w:val="22"/>
              </w:rPr>
              <w:t>Has there been or likely to be any staff/patient/public concerns?</w:t>
            </w:r>
          </w:p>
          <w:p w14:paraId="2967EBEA" w14:textId="77777777" w:rsidR="00B02373" w:rsidRPr="00F170A8" w:rsidRDefault="00B02373" w:rsidP="00485938">
            <w:pPr>
              <w:rPr>
                <w:b/>
                <w:color w:val="0070C0"/>
                <w:szCs w:val="22"/>
              </w:rPr>
            </w:pPr>
          </w:p>
        </w:tc>
        <w:tc>
          <w:tcPr>
            <w:tcW w:w="9356" w:type="dxa"/>
          </w:tcPr>
          <w:p w14:paraId="12D236F8" w14:textId="77777777" w:rsidR="00B02373" w:rsidRPr="00F170A8" w:rsidRDefault="00B02373" w:rsidP="00485938">
            <w:pPr>
              <w:rPr>
                <w:b/>
                <w:szCs w:val="22"/>
              </w:rPr>
            </w:pPr>
            <w:r w:rsidRPr="00F170A8">
              <w:rPr>
                <w:b/>
                <w:szCs w:val="22"/>
              </w:rPr>
              <w:t xml:space="preserve">Yes </w:t>
            </w:r>
            <w:sdt>
              <w:sdtPr>
                <w:rPr>
                  <w:b/>
                  <w:szCs w:val="22"/>
                </w:rPr>
                <w:id w:val="-1278951979"/>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ab/>
              <w:t xml:space="preserve">       No </w:t>
            </w:r>
            <w:sdt>
              <w:sdtPr>
                <w:rPr>
                  <w:b/>
                  <w:szCs w:val="22"/>
                </w:rPr>
                <w:id w:val="-238938712"/>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 xml:space="preserve">     </w:t>
            </w:r>
          </w:p>
          <w:p w14:paraId="25937C19" w14:textId="77777777" w:rsidR="00B02373" w:rsidRPr="00F170A8" w:rsidRDefault="00B02373" w:rsidP="00485938">
            <w:pPr>
              <w:rPr>
                <w:b/>
                <w:szCs w:val="22"/>
              </w:rPr>
            </w:pPr>
          </w:p>
        </w:tc>
      </w:tr>
      <w:tr w:rsidR="00B02373" w:rsidRPr="00F170A8" w14:paraId="4E5AF3D4" w14:textId="77777777" w:rsidTr="00485938">
        <w:trPr>
          <w:cantSplit/>
        </w:trPr>
        <w:tc>
          <w:tcPr>
            <w:tcW w:w="4786" w:type="dxa"/>
          </w:tcPr>
          <w:p w14:paraId="48B641BE" w14:textId="77777777" w:rsidR="00B02373" w:rsidRPr="00F170A8" w:rsidRDefault="00B02373" w:rsidP="00485938">
            <w:pPr>
              <w:rPr>
                <w:b/>
                <w:color w:val="0070C0"/>
                <w:szCs w:val="22"/>
              </w:rPr>
            </w:pPr>
            <w:r w:rsidRPr="00F170A8">
              <w:rPr>
                <w:b/>
                <w:color w:val="0070C0"/>
                <w:szCs w:val="22"/>
              </w:rPr>
              <w:t>Could this piece of work affect how our services, commissioning or procurement activities are organised, provided, located and by whom?</w:t>
            </w:r>
          </w:p>
          <w:p w14:paraId="1304E6E0" w14:textId="77777777" w:rsidR="00B02373" w:rsidRPr="00F170A8" w:rsidRDefault="00B02373" w:rsidP="00485938">
            <w:pPr>
              <w:rPr>
                <w:b/>
                <w:color w:val="0070C0"/>
                <w:szCs w:val="22"/>
              </w:rPr>
            </w:pPr>
          </w:p>
        </w:tc>
        <w:tc>
          <w:tcPr>
            <w:tcW w:w="9356" w:type="dxa"/>
          </w:tcPr>
          <w:p w14:paraId="3E19D27A" w14:textId="77777777" w:rsidR="00B02373" w:rsidRPr="00F170A8" w:rsidRDefault="00B02373" w:rsidP="00485938">
            <w:pPr>
              <w:rPr>
                <w:b/>
                <w:szCs w:val="22"/>
              </w:rPr>
            </w:pPr>
            <w:r w:rsidRPr="00F170A8">
              <w:rPr>
                <w:b/>
                <w:szCs w:val="22"/>
              </w:rPr>
              <w:t xml:space="preserve">Yes </w:t>
            </w:r>
            <w:sdt>
              <w:sdtPr>
                <w:rPr>
                  <w:b/>
                  <w:szCs w:val="22"/>
                </w:rPr>
                <w:id w:val="2012402089"/>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ab/>
              <w:t xml:space="preserve">       No </w:t>
            </w:r>
            <w:sdt>
              <w:sdtPr>
                <w:rPr>
                  <w:b/>
                  <w:szCs w:val="22"/>
                </w:rPr>
                <w:id w:val="-1530641660"/>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 xml:space="preserve">     </w:t>
            </w:r>
          </w:p>
          <w:p w14:paraId="7FAC6783" w14:textId="77777777" w:rsidR="00B02373" w:rsidRPr="00F170A8" w:rsidRDefault="00B02373" w:rsidP="00485938">
            <w:pPr>
              <w:rPr>
                <w:b/>
                <w:szCs w:val="22"/>
              </w:rPr>
            </w:pPr>
          </w:p>
          <w:p w14:paraId="140BFA96" w14:textId="77777777" w:rsidR="00B02373" w:rsidRPr="00F170A8" w:rsidRDefault="00B02373" w:rsidP="00485938">
            <w:pPr>
              <w:rPr>
                <w:szCs w:val="22"/>
              </w:rPr>
            </w:pPr>
            <w:r w:rsidRPr="00F170A8">
              <w:rPr>
                <w:b/>
                <w:szCs w:val="22"/>
              </w:rPr>
              <w:t xml:space="preserve">Description </w:t>
            </w:r>
            <w:sdt>
              <w:sdtPr>
                <w:rPr>
                  <w:szCs w:val="22"/>
                </w:rPr>
                <w:id w:val="-569499183"/>
                <w:showingPlcHdr/>
              </w:sdtPr>
              <w:sdtEndPr>
                <w:rPr>
                  <w:b/>
                </w:rPr>
              </w:sdtEndPr>
              <w:sdtContent>
                <w:r w:rsidRPr="00F170A8">
                  <w:rPr>
                    <w:szCs w:val="22"/>
                  </w:rPr>
                  <w:t xml:space="preserve">     </w:t>
                </w:r>
              </w:sdtContent>
            </w:sdt>
          </w:p>
          <w:p w14:paraId="2A9918D9" w14:textId="77777777" w:rsidR="00B02373" w:rsidRPr="00F170A8" w:rsidRDefault="00B02373" w:rsidP="00485938">
            <w:pPr>
              <w:rPr>
                <w:bCs/>
                <w:szCs w:val="22"/>
              </w:rPr>
            </w:pPr>
            <w:r w:rsidRPr="00F170A8">
              <w:rPr>
                <w:bCs/>
                <w:szCs w:val="22"/>
              </w:rPr>
              <w:t xml:space="preserve">This document is intended to provide guidance for ICB and </w:t>
            </w:r>
            <w:r>
              <w:rPr>
                <w:bCs/>
                <w:szCs w:val="22"/>
              </w:rPr>
              <w:t xml:space="preserve">partner </w:t>
            </w:r>
            <w:r w:rsidRPr="00F170A8">
              <w:rPr>
                <w:bCs/>
                <w:szCs w:val="22"/>
              </w:rPr>
              <w:t>agencies on the process for Disputes</w:t>
            </w:r>
            <w:r>
              <w:rPr>
                <w:bCs/>
                <w:szCs w:val="22"/>
              </w:rPr>
              <w:t xml:space="preserve"> regarding CHC Eligibility</w:t>
            </w:r>
            <w:r w:rsidRPr="00F170A8">
              <w:rPr>
                <w:bCs/>
                <w:szCs w:val="22"/>
              </w:rPr>
              <w:t xml:space="preserve">. </w:t>
            </w:r>
          </w:p>
        </w:tc>
      </w:tr>
      <w:tr w:rsidR="00B02373" w:rsidRPr="00F170A8" w14:paraId="5F7EBABE" w14:textId="77777777" w:rsidTr="00485938">
        <w:trPr>
          <w:cantSplit/>
        </w:trPr>
        <w:tc>
          <w:tcPr>
            <w:tcW w:w="4786" w:type="dxa"/>
          </w:tcPr>
          <w:p w14:paraId="1248F24C" w14:textId="77777777" w:rsidR="00B02373" w:rsidRPr="00F170A8" w:rsidRDefault="00B02373" w:rsidP="00485938">
            <w:pPr>
              <w:rPr>
                <w:b/>
                <w:color w:val="0070C0"/>
                <w:szCs w:val="22"/>
              </w:rPr>
            </w:pPr>
            <w:r w:rsidRPr="00F170A8">
              <w:rPr>
                <w:b/>
                <w:color w:val="0070C0"/>
                <w:szCs w:val="22"/>
              </w:rPr>
              <w:t>Could this piece of work affect the workforce or employment practices?</w:t>
            </w:r>
          </w:p>
          <w:p w14:paraId="1383FEC4" w14:textId="77777777" w:rsidR="00B02373" w:rsidRPr="00F170A8" w:rsidRDefault="00B02373" w:rsidP="00485938">
            <w:pPr>
              <w:rPr>
                <w:b/>
                <w:color w:val="0070C0"/>
                <w:szCs w:val="22"/>
              </w:rPr>
            </w:pPr>
          </w:p>
        </w:tc>
        <w:tc>
          <w:tcPr>
            <w:tcW w:w="9356" w:type="dxa"/>
          </w:tcPr>
          <w:p w14:paraId="49D15EAC" w14:textId="77777777" w:rsidR="00B02373" w:rsidRPr="00F170A8" w:rsidRDefault="00B02373" w:rsidP="00485938">
            <w:pPr>
              <w:rPr>
                <w:b/>
                <w:szCs w:val="22"/>
              </w:rPr>
            </w:pPr>
            <w:r w:rsidRPr="00F170A8">
              <w:rPr>
                <w:b/>
                <w:szCs w:val="22"/>
              </w:rPr>
              <w:t xml:space="preserve">Yes </w:t>
            </w:r>
            <w:sdt>
              <w:sdtPr>
                <w:rPr>
                  <w:b/>
                  <w:szCs w:val="22"/>
                </w:rPr>
                <w:id w:val="-1949003399"/>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ab/>
              <w:t xml:space="preserve">       No </w:t>
            </w:r>
            <w:sdt>
              <w:sdtPr>
                <w:rPr>
                  <w:b/>
                  <w:szCs w:val="22"/>
                </w:rPr>
                <w:id w:val="480431353"/>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 xml:space="preserve">     </w:t>
            </w:r>
          </w:p>
          <w:p w14:paraId="0029D28A" w14:textId="77777777" w:rsidR="00B02373" w:rsidRPr="00F170A8" w:rsidRDefault="00B02373" w:rsidP="00485938">
            <w:pPr>
              <w:rPr>
                <w:b/>
                <w:szCs w:val="22"/>
              </w:rPr>
            </w:pPr>
          </w:p>
        </w:tc>
      </w:tr>
      <w:tr w:rsidR="00B02373" w:rsidRPr="00F170A8" w14:paraId="00DB7118" w14:textId="77777777" w:rsidTr="00485938">
        <w:trPr>
          <w:cantSplit/>
        </w:trPr>
        <w:tc>
          <w:tcPr>
            <w:tcW w:w="4786" w:type="dxa"/>
          </w:tcPr>
          <w:p w14:paraId="1BCEF739" w14:textId="77777777" w:rsidR="00B02373" w:rsidRPr="00F170A8" w:rsidRDefault="00B02373" w:rsidP="00485938">
            <w:pPr>
              <w:rPr>
                <w:b/>
                <w:color w:val="0070C0"/>
                <w:szCs w:val="22"/>
              </w:rPr>
            </w:pPr>
            <w:r w:rsidRPr="00F170A8">
              <w:rPr>
                <w:b/>
                <w:color w:val="0070C0"/>
                <w:szCs w:val="22"/>
              </w:rPr>
              <w:lastRenderedPageBreak/>
              <w:t xml:space="preserve">Does the piece of work involve or have a negative impact on: </w:t>
            </w:r>
          </w:p>
          <w:p w14:paraId="6DEF12A8" w14:textId="77777777" w:rsidR="00B02373" w:rsidRPr="00F170A8" w:rsidRDefault="00B02373" w:rsidP="00485938">
            <w:pPr>
              <w:numPr>
                <w:ilvl w:val="0"/>
                <w:numId w:val="8"/>
              </w:numPr>
              <w:rPr>
                <w:b/>
                <w:color w:val="0070C0"/>
                <w:szCs w:val="22"/>
              </w:rPr>
            </w:pPr>
            <w:r w:rsidRPr="00F170A8">
              <w:rPr>
                <w:b/>
                <w:color w:val="0070C0"/>
                <w:szCs w:val="22"/>
              </w:rPr>
              <w:t>Eliminating unlawful discrimination, victimisation and harassment</w:t>
            </w:r>
          </w:p>
          <w:p w14:paraId="07ABA5C7" w14:textId="77777777" w:rsidR="00B02373" w:rsidRPr="00F170A8" w:rsidRDefault="00B02373" w:rsidP="00485938">
            <w:pPr>
              <w:numPr>
                <w:ilvl w:val="0"/>
                <w:numId w:val="8"/>
              </w:numPr>
              <w:rPr>
                <w:b/>
                <w:color w:val="0070C0"/>
                <w:szCs w:val="22"/>
              </w:rPr>
            </w:pPr>
            <w:r w:rsidRPr="00F170A8">
              <w:rPr>
                <w:b/>
                <w:color w:val="0070C0"/>
                <w:szCs w:val="22"/>
              </w:rPr>
              <w:t>Advancing quality of opportunity</w:t>
            </w:r>
          </w:p>
          <w:p w14:paraId="5F0388C0" w14:textId="77777777" w:rsidR="00B02373" w:rsidRPr="00F170A8" w:rsidRDefault="00B02373" w:rsidP="00485938">
            <w:pPr>
              <w:numPr>
                <w:ilvl w:val="0"/>
                <w:numId w:val="8"/>
              </w:numPr>
              <w:rPr>
                <w:b/>
                <w:color w:val="0070C0"/>
                <w:szCs w:val="22"/>
              </w:rPr>
            </w:pPr>
            <w:r w:rsidRPr="00F170A8">
              <w:rPr>
                <w:b/>
                <w:color w:val="0070C0"/>
                <w:szCs w:val="22"/>
              </w:rPr>
              <w:t xml:space="preserve">Fostering good relations between protected and non-protected groups </w:t>
            </w:r>
          </w:p>
          <w:p w14:paraId="25A21634" w14:textId="77777777" w:rsidR="00B02373" w:rsidRPr="00F170A8" w:rsidRDefault="00B02373" w:rsidP="00485938">
            <w:pPr>
              <w:rPr>
                <w:b/>
                <w:color w:val="0070C0"/>
                <w:szCs w:val="22"/>
              </w:rPr>
            </w:pPr>
          </w:p>
        </w:tc>
        <w:tc>
          <w:tcPr>
            <w:tcW w:w="9356" w:type="dxa"/>
          </w:tcPr>
          <w:p w14:paraId="563A844F" w14:textId="77777777" w:rsidR="00B02373" w:rsidRPr="00F170A8" w:rsidRDefault="00B02373" w:rsidP="00485938">
            <w:pPr>
              <w:rPr>
                <w:b/>
                <w:szCs w:val="22"/>
              </w:rPr>
            </w:pPr>
            <w:r w:rsidRPr="00F170A8">
              <w:rPr>
                <w:b/>
                <w:szCs w:val="22"/>
              </w:rPr>
              <w:t xml:space="preserve">Yes </w:t>
            </w:r>
            <w:sdt>
              <w:sdtPr>
                <w:rPr>
                  <w:b/>
                  <w:szCs w:val="22"/>
                </w:rPr>
                <w:id w:val="-430353249"/>
                <w14:checkbox>
                  <w14:checked w14:val="1"/>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ab/>
              <w:t xml:space="preserve">       No </w:t>
            </w:r>
            <w:sdt>
              <w:sdtPr>
                <w:rPr>
                  <w:b/>
                  <w:szCs w:val="22"/>
                </w:rPr>
                <w:id w:val="-1067877003"/>
                <w14:checkbox>
                  <w14:checked w14:val="0"/>
                  <w14:checkedState w14:val="2612" w14:font="MS Gothic"/>
                  <w14:uncheckedState w14:val="2610" w14:font="MS Gothic"/>
                </w14:checkbox>
              </w:sdtPr>
              <w:sdtEndPr/>
              <w:sdtContent>
                <w:r w:rsidRPr="00F170A8">
                  <w:rPr>
                    <w:rFonts w:ascii="Segoe UI Symbol" w:hAnsi="Segoe UI Symbol" w:cs="Segoe UI Symbol"/>
                    <w:b/>
                    <w:szCs w:val="22"/>
                  </w:rPr>
                  <w:t>☐</w:t>
                </w:r>
              </w:sdtContent>
            </w:sdt>
            <w:r w:rsidRPr="00F170A8">
              <w:rPr>
                <w:b/>
                <w:szCs w:val="22"/>
              </w:rPr>
              <w:t xml:space="preserve">     </w:t>
            </w:r>
          </w:p>
          <w:p w14:paraId="1DF2A61D" w14:textId="77777777" w:rsidR="00B02373" w:rsidRPr="00F170A8" w:rsidRDefault="00B02373" w:rsidP="00485938">
            <w:pPr>
              <w:ind w:left="720"/>
              <w:rPr>
                <w:b/>
                <w:szCs w:val="22"/>
              </w:rPr>
            </w:pPr>
          </w:p>
        </w:tc>
      </w:tr>
      <w:tr w:rsidR="00B02373" w:rsidRPr="00F170A8" w14:paraId="135880D0" w14:textId="77777777" w:rsidTr="00485938">
        <w:trPr>
          <w:cantSplit/>
        </w:trPr>
        <w:tc>
          <w:tcPr>
            <w:tcW w:w="4786" w:type="dxa"/>
          </w:tcPr>
          <w:p w14:paraId="7D8E4EED" w14:textId="77777777" w:rsidR="00B02373" w:rsidRPr="00F170A8" w:rsidRDefault="00B02373" w:rsidP="00485938">
            <w:pPr>
              <w:rPr>
                <w:b/>
                <w:color w:val="0070C0"/>
                <w:szCs w:val="22"/>
              </w:rPr>
            </w:pPr>
            <w:r w:rsidRPr="00F170A8">
              <w:rPr>
                <w:b/>
                <w:color w:val="0070C0"/>
                <w:szCs w:val="22"/>
              </w:rPr>
              <w:lastRenderedPageBreak/>
              <w:t>What are the intended outcomes of the project/service/policy?</w:t>
            </w:r>
          </w:p>
          <w:p w14:paraId="5776D68E" w14:textId="77777777" w:rsidR="00B02373" w:rsidRPr="00F170A8" w:rsidRDefault="00B02373" w:rsidP="00485938">
            <w:pPr>
              <w:rPr>
                <w:b/>
                <w:color w:val="0070C0"/>
                <w:szCs w:val="22"/>
              </w:rPr>
            </w:pPr>
          </w:p>
          <w:p w14:paraId="0511DFBB" w14:textId="77777777" w:rsidR="00B02373" w:rsidRPr="00F170A8" w:rsidRDefault="00B02373" w:rsidP="00485938">
            <w:pPr>
              <w:rPr>
                <w:bCs/>
                <w:color w:val="0070C0"/>
                <w:szCs w:val="22"/>
              </w:rPr>
            </w:pPr>
            <w:r w:rsidRPr="00F170A8">
              <w:rPr>
                <w:bCs/>
                <w:color w:val="0070C0"/>
                <w:szCs w:val="22"/>
              </w:rPr>
              <w:t>What is it trying to achieve?</w:t>
            </w:r>
          </w:p>
          <w:p w14:paraId="19C0A9C1" w14:textId="77777777" w:rsidR="00B02373" w:rsidRPr="00F170A8" w:rsidRDefault="00B02373" w:rsidP="00485938">
            <w:pPr>
              <w:rPr>
                <w:bCs/>
                <w:color w:val="0070C0"/>
                <w:szCs w:val="22"/>
              </w:rPr>
            </w:pPr>
          </w:p>
        </w:tc>
        <w:tc>
          <w:tcPr>
            <w:tcW w:w="9356" w:type="dxa"/>
          </w:tcPr>
          <w:p w14:paraId="0F3D1A06" w14:textId="77777777" w:rsidR="00B02373" w:rsidRPr="00520568" w:rsidRDefault="00B02373" w:rsidP="00485938">
            <w:pPr>
              <w:spacing w:line="259" w:lineRule="auto"/>
            </w:pPr>
            <w:r w:rsidRPr="00520568">
              <w:t>Assessment for CHC is a clinical process of assessment which determines NHS funding for health related conditions. This assessment is completed in accordance with the National Framework for Continuing Healthcare and Funded Nursing Care (2022)</w:t>
            </w:r>
            <w:r>
              <w:t>.</w:t>
            </w:r>
          </w:p>
          <w:p w14:paraId="361C018B" w14:textId="77777777" w:rsidR="00B02373" w:rsidRPr="00520568" w:rsidRDefault="00B02373" w:rsidP="00485938">
            <w:pPr>
              <w:spacing w:line="259" w:lineRule="auto"/>
            </w:pPr>
          </w:p>
          <w:p w14:paraId="6B73EF29" w14:textId="77777777" w:rsidR="00B02373" w:rsidRDefault="00B02373" w:rsidP="00485938">
            <w:pPr>
              <w:spacing w:line="259" w:lineRule="auto"/>
            </w:pPr>
            <w:r w:rsidRPr="00520568">
              <w:t>An individual is eligible for NHS Continuing Healthcare if they have a ‘primary health need’. This is a concept developed by the Secretary of State to assist in determining when the NHS is responsible for providing for all of the individual’s assessed health and associated social care needs. In order to determine whether an individual has a primary health need, a detailed assessment and decision-making process must be followed, as set out in this National Framework. Where an individual has a primary health need and is therefore eligible for NHS Continuing Healthcare, the NHS is responsible for commissioning a care package that meets the individual’s assessed health and associated social care needs</w:t>
            </w:r>
            <w:r>
              <w:t>.</w:t>
            </w:r>
          </w:p>
          <w:p w14:paraId="59AAE48A" w14:textId="77777777" w:rsidR="00B02373" w:rsidRDefault="00B02373" w:rsidP="00485938">
            <w:pPr>
              <w:spacing w:line="259" w:lineRule="auto"/>
            </w:pPr>
          </w:p>
          <w:p w14:paraId="0C0E6AA9" w14:textId="77777777" w:rsidR="00B02373" w:rsidRPr="00520568" w:rsidRDefault="00B02373" w:rsidP="00485938">
            <w:r w:rsidRPr="00520568">
              <w:rPr>
                <w:shd w:val="clear" w:color="auto" w:fill="FFFFFF"/>
              </w:rPr>
              <w:t>Interagency disputes for AACC funding arise when disagreements occur between the NHS, local authorities, and other agencies regarding eligibility for AACC funding, the allocation of funding in joint-funded care packages, or other aspects of AACC administration. These disputes can arise at any point in the AACC assessment process, including when determining eligibility for funding or when apportioning funding responsibilities in joint-funded packages</w:t>
            </w:r>
            <w:r w:rsidRPr="00520568">
              <w:rPr>
                <w:color w:val="001D35"/>
                <w:shd w:val="clear" w:color="auto" w:fill="FFFFFF"/>
              </w:rPr>
              <w:t>. </w:t>
            </w:r>
          </w:p>
          <w:p w14:paraId="201E97C9" w14:textId="77777777" w:rsidR="00B02373" w:rsidRPr="00520568" w:rsidRDefault="00B02373" w:rsidP="00485938">
            <w:pPr>
              <w:spacing w:line="259" w:lineRule="auto"/>
            </w:pPr>
          </w:p>
          <w:p w14:paraId="50B1AAF2" w14:textId="77777777" w:rsidR="00B02373" w:rsidRPr="00520568" w:rsidRDefault="00B02373" w:rsidP="00485938">
            <w:pPr>
              <w:spacing w:line="259" w:lineRule="auto"/>
            </w:pPr>
            <w:r w:rsidRPr="00520568">
              <w:t xml:space="preserve">This funding is split between NHS local authorities and Education. For CCC the individual is not affected by the outcome of the assessment and is not expected to </w:t>
            </w:r>
            <w:r w:rsidRPr="00520568">
              <w:lastRenderedPageBreak/>
              <w:t xml:space="preserve">contribute to their care. The funding is split only between public sector agencies. </w:t>
            </w:r>
          </w:p>
          <w:p w14:paraId="4AF7F735" w14:textId="77777777" w:rsidR="00B02373" w:rsidRPr="00520568" w:rsidRDefault="00B02373" w:rsidP="00485938">
            <w:pPr>
              <w:spacing w:line="259" w:lineRule="auto"/>
            </w:pPr>
          </w:p>
          <w:p w14:paraId="25D3784F" w14:textId="77777777" w:rsidR="00B02373" w:rsidRPr="00520568" w:rsidRDefault="00B02373" w:rsidP="00485938">
            <w:pPr>
              <w:rPr>
                <w:szCs w:val="22"/>
              </w:rPr>
            </w:pPr>
            <w:r w:rsidRPr="00520568">
              <w:rPr>
                <w:szCs w:val="22"/>
              </w:rPr>
              <w:t>This document will provide a process for the management of partner disputes for AACC eligibility decisions</w:t>
            </w:r>
            <w:r>
              <w:t xml:space="preserve"> between partner agencies only.  The Local Resolution and Appeals Policy is for use by individual patients and/or their families for issues or concerns relating to eligibility decisions for Continuing Healthcare.</w:t>
            </w:r>
          </w:p>
          <w:p w14:paraId="3CBB3030" w14:textId="77777777" w:rsidR="00B02373" w:rsidRPr="00520568" w:rsidRDefault="00B02373" w:rsidP="00485938">
            <w:pPr>
              <w:rPr>
                <w:szCs w:val="22"/>
              </w:rPr>
            </w:pPr>
          </w:p>
          <w:p w14:paraId="743471D5" w14:textId="77777777" w:rsidR="00B02373" w:rsidRPr="00520568" w:rsidRDefault="00B02373" w:rsidP="00485938">
            <w:pPr>
              <w:rPr>
                <w:szCs w:val="22"/>
              </w:rPr>
            </w:pPr>
            <w:r w:rsidRPr="00520568">
              <w:rPr>
                <w:szCs w:val="22"/>
              </w:rPr>
              <w:t>The NHS funds healthcare services via core services such as mental health services, GP services and core community services such as district nursing. In some instances, for children a dispute may arise relating to the funding split across Health and other agencies such as Education and Social Care and may relate to an unmet health need for a child that is not met by core healthcare provision.</w:t>
            </w:r>
          </w:p>
          <w:p w14:paraId="1AFFF4C3" w14:textId="77777777" w:rsidR="00B02373" w:rsidRPr="00520568" w:rsidRDefault="00B02373" w:rsidP="00485938">
            <w:pPr>
              <w:rPr>
                <w:szCs w:val="22"/>
              </w:rPr>
            </w:pPr>
          </w:p>
          <w:p w14:paraId="685DA465" w14:textId="77777777" w:rsidR="00B02373" w:rsidRPr="00520568" w:rsidRDefault="00B02373" w:rsidP="00485938">
            <w:pPr>
              <w:rPr>
                <w:szCs w:val="22"/>
              </w:rPr>
            </w:pPr>
            <w:r w:rsidRPr="00520568">
              <w:rPr>
                <w:szCs w:val="22"/>
              </w:rPr>
              <w:t>Funding decisions do not impact the child, nor their families and the dispute process does not impact on the care provision whilst the interagency disputes are in progress. For adults if the individual is not assessed as eligible for CHC the Local Authorities will consider their needs based on their assessed social care needs.</w:t>
            </w:r>
            <w:r w:rsidRPr="00520568">
              <w:t xml:space="preserve"> </w:t>
            </w:r>
            <w:r w:rsidRPr="00520568">
              <w:rPr>
                <w:szCs w:val="22"/>
              </w:rPr>
              <w:t xml:space="preserve"> </w:t>
            </w:r>
          </w:p>
          <w:p w14:paraId="6B78A270" w14:textId="77777777" w:rsidR="00B02373" w:rsidRPr="00520568" w:rsidRDefault="00B02373" w:rsidP="00485938">
            <w:pPr>
              <w:rPr>
                <w:szCs w:val="22"/>
              </w:rPr>
            </w:pPr>
          </w:p>
          <w:p w14:paraId="0DFC842C" w14:textId="77777777" w:rsidR="00B02373" w:rsidRPr="00520568" w:rsidRDefault="00B02373" w:rsidP="00485938">
            <w:pPr>
              <w:rPr>
                <w:szCs w:val="22"/>
              </w:rPr>
            </w:pPr>
            <w:r w:rsidRPr="00520568">
              <w:rPr>
                <w:szCs w:val="22"/>
              </w:rPr>
              <w:t>This Policy is an ICB corporate Policy and will be published on the ICB internet webpage. This Policy will be available to Partner agencies that include providers and local authorities across the NENC footprint.</w:t>
            </w:r>
          </w:p>
          <w:p w14:paraId="2B674B9A" w14:textId="77777777" w:rsidR="00B02373" w:rsidRPr="00520568" w:rsidRDefault="00B02373" w:rsidP="00485938">
            <w:pPr>
              <w:rPr>
                <w:szCs w:val="22"/>
              </w:rPr>
            </w:pPr>
          </w:p>
          <w:p w14:paraId="34CC0E97" w14:textId="77777777" w:rsidR="00B02373" w:rsidRPr="00520568" w:rsidRDefault="00B02373" w:rsidP="00485938">
            <w:pPr>
              <w:spacing w:line="259" w:lineRule="auto"/>
              <w:rPr>
                <w:szCs w:val="22"/>
              </w:rPr>
            </w:pPr>
          </w:p>
        </w:tc>
      </w:tr>
      <w:tr w:rsidR="00B02373" w:rsidRPr="00F170A8" w14:paraId="7ACB37B5" w14:textId="77777777" w:rsidTr="00485938">
        <w:trPr>
          <w:cantSplit/>
        </w:trPr>
        <w:tc>
          <w:tcPr>
            <w:tcW w:w="4786" w:type="dxa"/>
          </w:tcPr>
          <w:p w14:paraId="455269C1" w14:textId="77777777" w:rsidR="00B02373" w:rsidRPr="00F170A8" w:rsidRDefault="00B02373" w:rsidP="00485938">
            <w:pPr>
              <w:rPr>
                <w:b/>
                <w:color w:val="0070C0"/>
                <w:szCs w:val="22"/>
              </w:rPr>
            </w:pPr>
            <w:r w:rsidRPr="00F170A8">
              <w:rPr>
                <w:b/>
                <w:color w:val="0070C0"/>
                <w:szCs w:val="22"/>
              </w:rPr>
              <w:lastRenderedPageBreak/>
              <w:t>How will you measure the outcomes?</w:t>
            </w:r>
          </w:p>
          <w:p w14:paraId="05AFE1D1" w14:textId="77777777" w:rsidR="00B02373" w:rsidRPr="00F170A8" w:rsidRDefault="00B02373" w:rsidP="00485938">
            <w:pPr>
              <w:rPr>
                <w:b/>
                <w:color w:val="0070C0"/>
                <w:szCs w:val="22"/>
              </w:rPr>
            </w:pPr>
          </w:p>
          <w:p w14:paraId="4776B417" w14:textId="77777777" w:rsidR="00B02373" w:rsidRPr="00F170A8" w:rsidRDefault="00B02373" w:rsidP="00485938">
            <w:pPr>
              <w:rPr>
                <w:bCs/>
                <w:color w:val="0070C0"/>
                <w:szCs w:val="22"/>
              </w:rPr>
            </w:pPr>
            <w:r w:rsidRPr="00F170A8">
              <w:rPr>
                <w:bCs/>
                <w:color w:val="0070C0"/>
                <w:szCs w:val="22"/>
              </w:rPr>
              <w:t>So that it does not adversely impact on any group of people?</w:t>
            </w:r>
          </w:p>
          <w:p w14:paraId="2FE7B3CB" w14:textId="77777777" w:rsidR="00B02373" w:rsidRPr="00F170A8" w:rsidRDefault="00B02373" w:rsidP="00485938">
            <w:pPr>
              <w:rPr>
                <w:bCs/>
                <w:color w:val="0070C0"/>
                <w:szCs w:val="22"/>
              </w:rPr>
            </w:pPr>
          </w:p>
        </w:tc>
        <w:tc>
          <w:tcPr>
            <w:tcW w:w="9356" w:type="dxa"/>
          </w:tcPr>
          <w:p w14:paraId="66E939A0" w14:textId="77777777" w:rsidR="00B02373" w:rsidRPr="00F170A8" w:rsidRDefault="00B02373" w:rsidP="00485938">
            <w:pPr>
              <w:rPr>
                <w:b/>
                <w:szCs w:val="22"/>
              </w:rPr>
            </w:pPr>
          </w:p>
          <w:p w14:paraId="1C54A8E3" w14:textId="77777777" w:rsidR="00B02373" w:rsidRPr="00F170A8" w:rsidRDefault="00B02373" w:rsidP="00485938">
            <w:pPr>
              <w:rPr>
                <w:bCs/>
                <w:szCs w:val="22"/>
              </w:rPr>
            </w:pPr>
            <w:r w:rsidRPr="00F170A8">
              <w:rPr>
                <w:bCs/>
                <w:szCs w:val="22"/>
              </w:rPr>
              <w:t>Monitoring will include the timely</w:t>
            </w:r>
            <w:r w:rsidRPr="00F170A8">
              <w:rPr>
                <w:sz w:val="16"/>
                <w:szCs w:val="16"/>
              </w:rPr>
              <w:t xml:space="preserve"> </w:t>
            </w:r>
            <w:r w:rsidRPr="00F170A8">
              <w:rPr>
                <w:bCs/>
                <w:szCs w:val="22"/>
              </w:rPr>
              <w:t xml:space="preserve">management of disputes, as laid out in the </w:t>
            </w:r>
            <w:r>
              <w:rPr>
                <w:bCs/>
                <w:szCs w:val="22"/>
              </w:rPr>
              <w:t>Policy</w:t>
            </w:r>
            <w:r w:rsidRPr="00F170A8">
              <w:rPr>
                <w:bCs/>
                <w:szCs w:val="22"/>
              </w:rPr>
              <w:t xml:space="preserve"> and provides clear time frames for each stage of the dispute and their outcomes</w:t>
            </w:r>
            <w:r>
              <w:rPr>
                <w:bCs/>
                <w:szCs w:val="22"/>
              </w:rPr>
              <w:t>. This Policy will</w:t>
            </w:r>
            <w:r w:rsidRPr="00F170A8">
              <w:rPr>
                <w:bCs/>
                <w:szCs w:val="22"/>
              </w:rPr>
              <w:t xml:space="preserve"> </w:t>
            </w:r>
            <w:r>
              <w:rPr>
                <w:bCs/>
                <w:szCs w:val="22"/>
              </w:rPr>
              <w:t xml:space="preserve">provide guidance and direction that disputes are </w:t>
            </w:r>
            <w:r w:rsidRPr="00F170A8">
              <w:rPr>
                <w:bCs/>
                <w:szCs w:val="22"/>
              </w:rPr>
              <w:t xml:space="preserve">resolved as soon as possible. Once the dispute is resolved financial restitution to the relevant agency will be agreed as part of the dispute outcome.  </w:t>
            </w:r>
          </w:p>
          <w:p w14:paraId="76DFC64E" w14:textId="77777777" w:rsidR="00B02373" w:rsidRPr="00F170A8" w:rsidRDefault="00B02373" w:rsidP="00485938">
            <w:pPr>
              <w:rPr>
                <w:bCs/>
                <w:szCs w:val="22"/>
              </w:rPr>
            </w:pPr>
          </w:p>
          <w:p w14:paraId="01C7A73C" w14:textId="77777777" w:rsidR="00B02373" w:rsidRPr="00F170A8" w:rsidRDefault="00B02373" w:rsidP="00485938">
            <w:pPr>
              <w:rPr>
                <w:bCs/>
                <w:szCs w:val="22"/>
              </w:rPr>
            </w:pPr>
            <w:r w:rsidRPr="00F170A8">
              <w:rPr>
                <w:bCs/>
                <w:szCs w:val="22"/>
              </w:rPr>
              <w:t xml:space="preserve">This monitoring will ensure that we include the identification of key groups of people and include those with protected characteristics who may be impacted by delays caused by disputed assessment outcomes. However, this will not involve delays to care provision. </w:t>
            </w:r>
          </w:p>
          <w:p w14:paraId="636756E0" w14:textId="77777777" w:rsidR="00B02373" w:rsidRPr="00F170A8" w:rsidRDefault="00B02373" w:rsidP="00485938">
            <w:pPr>
              <w:rPr>
                <w:bCs/>
                <w:szCs w:val="22"/>
              </w:rPr>
            </w:pPr>
          </w:p>
          <w:p w14:paraId="0E7CC46B" w14:textId="77777777" w:rsidR="00B02373" w:rsidRPr="00F170A8" w:rsidRDefault="00B02373" w:rsidP="00485938">
            <w:pPr>
              <w:rPr>
                <w:b/>
                <w:szCs w:val="22"/>
              </w:rPr>
            </w:pPr>
            <w:r w:rsidRPr="00F170A8">
              <w:rPr>
                <w:bCs/>
                <w:szCs w:val="22"/>
              </w:rPr>
              <w:t>This will support the identification of themes and trends for those that may be disadvantaged in accessing and using the services.</w:t>
            </w:r>
          </w:p>
          <w:p w14:paraId="6387FCB5" w14:textId="77777777" w:rsidR="00B02373" w:rsidRPr="00F170A8" w:rsidRDefault="00B02373" w:rsidP="00485938">
            <w:pPr>
              <w:rPr>
                <w:b/>
                <w:szCs w:val="22"/>
              </w:rPr>
            </w:pPr>
          </w:p>
          <w:p w14:paraId="72F6A2AA" w14:textId="77777777" w:rsidR="00B02373" w:rsidRPr="00F170A8" w:rsidRDefault="00B02373" w:rsidP="00485938">
            <w:pPr>
              <w:rPr>
                <w:b/>
                <w:szCs w:val="22"/>
              </w:rPr>
            </w:pPr>
          </w:p>
        </w:tc>
      </w:tr>
    </w:tbl>
    <w:p w14:paraId="612526F1" w14:textId="77777777" w:rsidR="00B02373" w:rsidRPr="00F170A8" w:rsidRDefault="00B02373" w:rsidP="00B02373">
      <w:pPr>
        <w:rPr>
          <w:szCs w:val="22"/>
        </w:rPr>
      </w:pPr>
    </w:p>
    <w:p w14:paraId="6953E60E" w14:textId="77777777" w:rsidR="00B02373" w:rsidRPr="00F170A8" w:rsidRDefault="00B02373" w:rsidP="00B02373">
      <w:pPr>
        <w:rPr>
          <w:szCs w:val="22"/>
        </w:rPr>
      </w:pPr>
    </w:p>
    <w:p w14:paraId="52ADA69D" w14:textId="77777777" w:rsidR="00B02373" w:rsidRPr="00F170A8" w:rsidRDefault="00B02373" w:rsidP="00B02373">
      <w:pPr>
        <w:rPr>
          <w:szCs w:val="22"/>
        </w:rPr>
      </w:pPr>
    </w:p>
    <w:tbl>
      <w:tblPr>
        <w:tblStyle w:val="TableGrid6"/>
        <w:tblW w:w="0" w:type="auto"/>
        <w:tblLook w:val="04A0" w:firstRow="1" w:lastRow="0" w:firstColumn="1" w:lastColumn="0" w:noHBand="0" w:noVBand="1"/>
      </w:tblPr>
      <w:tblGrid>
        <w:gridCol w:w="3918"/>
        <w:gridCol w:w="5098"/>
      </w:tblGrid>
      <w:tr w:rsidR="00B02373" w:rsidRPr="00F170A8" w14:paraId="5A927E38" w14:textId="77777777" w:rsidTr="00485938">
        <w:trPr>
          <w:cantSplit/>
        </w:trPr>
        <w:tc>
          <w:tcPr>
            <w:tcW w:w="9016" w:type="dxa"/>
            <w:gridSpan w:val="2"/>
            <w:shd w:val="clear" w:color="auto" w:fill="0070C0"/>
          </w:tcPr>
          <w:p w14:paraId="6ADDB4B7" w14:textId="77777777" w:rsidR="00B02373" w:rsidRPr="00F170A8" w:rsidRDefault="00B02373" w:rsidP="00485938">
            <w:pPr>
              <w:rPr>
                <w:b/>
                <w:color w:val="FFFFFF" w:themeColor="background1"/>
                <w:szCs w:val="22"/>
              </w:rPr>
            </w:pPr>
            <w:r w:rsidRPr="00F170A8">
              <w:rPr>
                <w:b/>
                <w:color w:val="FFFFFF" w:themeColor="background1"/>
                <w:szCs w:val="22"/>
              </w:rPr>
              <w:t>b. Gathering information</w:t>
            </w:r>
          </w:p>
          <w:p w14:paraId="566ACEF5" w14:textId="77777777" w:rsidR="00B02373" w:rsidRPr="00F170A8" w:rsidRDefault="00B02373" w:rsidP="00485938">
            <w:pPr>
              <w:rPr>
                <w:szCs w:val="22"/>
              </w:rPr>
            </w:pPr>
          </w:p>
        </w:tc>
      </w:tr>
      <w:tr w:rsidR="00B02373" w:rsidRPr="00F170A8" w14:paraId="7CF7E4C5" w14:textId="77777777" w:rsidTr="00485938">
        <w:trPr>
          <w:cantSplit/>
        </w:trPr>
        <w:tc>
          <w:tcPr>
            <w:tcW w:w="3918" w:type="dxa"/>
          </w:tcPr>
          <w:p w14:paraId="410115CB" w14:textId="77777777" w:rsidR="00B02373" w:rsidRPr="00F170A8" w:rsidRDefault="00B02373" w:rsidP="00485938">
            <w:pPr>
              <w:rPr>
                <w:b/>
                <w:color w:val="0070C0"/>
                <w:szCs w:val="22"/>
              </w:rPr>
            </w:pPr>
            <w:r w:rsidRPr="00F170A8">
              <w:rPr>
                <w:b/>
                <w:color w:val="0070C0"/>
                <w:szCs w:val="22"/>
              </w:rPr>
              <w:lastRenderedPageBreak/>
              <w:t>Current evidence/Information held</w:t>
            </w:r>
          </w:p>
          <w:p w14:paraId="61ADD25A" w14:textId="77777777" w:rsidR="00B02373" w:rsidRPr="00F170A8" w:rsidRDefault="00B02373" w:rsidP="00485938">
            <w:pPr>
              <w:rPr>
                <w:bCs/>
                <w:color w:val="0070C0"/>
                <w:szCs w:val="22"/>
              </w:rPr>
            </w:pPr>
          </w:p>
          <w:p w14:paraId="646BBD15" w14:textId="77777777" w:rsidR="00B02373" w:rsidRPr="00F170A8" w:rsidRDefault="00B02373" w:rsidP="00485938">
            <w:pPr>
              <w:rPr>
                <w:bCs/>
                <w:color w:val="0070C0"/>
                <w:szCs w:val="22"/>
              </w:rPr>
            </w:pPr>
            <w:r w:rsidRPr="00F170A8">
              <w:rPr>
                <w:bCs/>
                <w:color w:val="0070C0"/>
                <w:szCs w:val="22"/>
              </w:rPr>
              <w:t>Provide details on who would be affected. This could be employees/service users/ wider community stakeholders. Describe the workforce profile or community demographic profile utilising: Census Data, Local Health Profile data, Demographic reports, workforce reports, staff metrics, patient/service users/data, national reports, guidance, legislation changes, surveys, complaints, consultations/patient/staff feedback, etc.</w:t>
            </w:r>
          </w:p>
          <w:p w14:paraId="1441A82C" w14:textId="77777777" w:rsidR="00B02373" w:rsidRPr="00F170A8" w:rsidRDefault="00B02373" w:rsidP="00485938">
            <w:pPr>
              <w:rPr>
                <w:bCs/>
                <w:color w:val="0070C0"/>
                <w:szCs w:val="22"/>
              </w:rPr>
            </w:pPr>
          </w:p>
        </w:tc>
        <w:tc>
          <w:tcPr>
            <w:tcW w:w="5098" w:type="dxa"/>
          </w:tcPr>
          <w:p w14:paraId="35DD55C9" w14:textId="77777777" w:rsidR="00B02373" w:rsidRPr="00F170A8" w:rsidRDefault="00B02373" w:rsidP="00485938">
            <w:pPr>
              <w:rPr>
                <w:bCs/>
                <w:szCs w:val="22"/>
              </w:rPr>
            </w:pPr>
            <w:r w:rsidRPr="00F170A8">
              <w:rPr>
                <w:bCs/>
                <w:szCs w:val="22"/>
              </w:rPr>
              <w:t xml:space="preserve">Information is currently held on the Broadcare system which is limited in the extraction of data and the ability to draw on timely accurate data. </w:t>
            </w:r>
          </w:p>
          <w:p w14:paraId="0730C389" w14:textId="77777777" w:rsidR="00B02373" w:rsidRPr="00F170A8" w:rsidRDefault="00B02373" w:rsidP="00485938">
            <w:pPr>
              <w:rPr>
                <w:bCs/>
                <w:szCs w:val="22"/>
              </w:rPr>
            </w:pPr>
          </w:p>
          <w:p w14:paraId="74CA0521" w14:textId="77777777" w:rsidR="00B02373" w:rsidRPr="00F170A8" w:rsidRDefault="00B02373" w:rsidP="00485938">
            <w:pPr>
              <w:rPr>
                <w:bCs/>
                <w:szCs w:val="22"/>
              </w:rPr>
            </w:pPr>
            <w:r w:rsidRPr="00F170A8">
              <w:rPr>
                <w:bCs/>
                <w:szCs w:val="22"/>
              </w:rPr>
              <w:t xml:space="preserve">Staff may be affected by the delays to outcomes from disputed assessments that are likely to impact on timely costings and cross payment and recharging of invoices, which may create a backlog. </w:t>
            </w:r>
          </w:p>
          <w:p w14:paraId="0533C332" w14:textId="77777777" w:rsidR="00B02373" w:rsidRPr="00F170A8" w:rsidRDefault="00B02373" w:rsidP="00485938">
            <w:pPr>
              <w:rPr>
                <w:bCs/>
                <w:szCs w:val="22"/>
              </w:rPr>
            </w:pPr>
          </w:p>
          <w:p w14:paraId="2DD4008D" w14:textId="77777777" w:rsidR="00B02373" w:rsidRPr="00F170A8" w:rsidRDefault="00B02373" w:rsidP="00485938">
            <w:pPr>
              <w:rPr>
                <w:bCs/>
                <w:szCs w:val="22"/>
              </w:rPr>
            </w:pPr>
            <w:r w:rsidRPr="00F170A8">
              <w:rPr>
                <w:bCs/>
                <w:szCs w:val="22"/>
              </w:rPr>
              <w:t xml:space="preserve">Delays to the communication to eligibility decisions to families may cause an increase in complaints to the NHS as families will not receive an outcome letter until the dispute has been resolved. However, this will not impact on any transference of costs to children and families.  </w:t>
            </w:r>
          </w:p>
          <w:p w14:paraId="3925DB38" w14:textId="77777777" w:rsidR="00B02373" w:rsidRPr="00F170A8" w:rsidRDefault="00B02373" w:rsidP="00485938">
            <w:pPr>
              <w:rPr>
                <w:bCs/>
                <w:szCs w:val="22"/>
              </w:rPr>
            </w:pPr>
          </w:p>
          <w:p w14:paraId="7C57BD72" w14:textId="77777777" w:rsidR="00B02373" w:rsidRPr="00F170A8" w:rsidRDefault="00B02373" w:rsidP="00485938">
            <w:pPr>
              <w:rPr>
                <w:bCs/>
                <w:szCs w:val="22"/>
              </w:rPr>
            </w:pPr>
            <w:r w:rsidRPr="00F170A8">
              <w:rPr>
                <w:bCs/>
                <w:szCs w:val="22"/>
              </w:rPr>
              <w:t xml:space="preserve">Capturing feedback from service users will be supported by the ICB patient experience team and complaints team. </w:t>
            </w:r>
          </w:p>
          <w:p w14:paraId="4D0BB0E7" w14:textId="77777777" w:rsidR="00B02373" w:rsidRPr="00F170A8" w:rsidRDefault="00B02373" w:rsidP="00485938">
            <w:pPr>
              <w:rPr>
                <w:bCs/>
                <w:szCs w:val="22"/>
              </w:rPr>
            </w:pPr>
          </w:p>
          <w:p w14:paraId="548E7CBC" w14:textId="77777777" w:rsidR="00B02373" w:rsidRPr="00F170A8" w:rsidRDefault="00B02373" w:rsidP="00485938">
            <w:pPr>
              <w:rPr>
                <w:bCs/>
                <w:szCs w:val="22"/>
              </w:rPr>
            </w:pPr>
            <w:r w:rsidRPr="00F170A8">
              <w:rPr>
                <w:bCs/>
                <w:szCs w:val="22"/>
              </w:rPr>
              <w:t xml:space="preserve">Local authority colleagues will be required to provide additional evidence to support their dispute, this may cause issues where this is no evidence to support the rationale for raising the dispute. </w:t>
            </w:r>
          </w:p>
          <w:p w14:paraId="79542AEF" w14:textId="77777777" w:rsidR="00B02373" w:rsidRPr="00F170A8" w:rsidRDefault="00B02373" w:rsidP="00485938">
            <w:pPr>
              <w:rPr>
                <w:bCs/>
                <w:szCs w:val="22"/>
              </w:rPr>
            </w:pPr>
          </w:p>
          <w:p w14:paraId="2D000F95" w14:textId="77777777" w:rsidR="00B02373" w:rsidRPr="00F170A8" w:rsidRDefault="00B02373" w:rsidP="00485938">
            <w:pPr>
              <w:rPr>
                <w:b/>
                <w:color w:val="000000" w:themeColor="text1"/>
                <w:szCs w:val="22"/>
              </w:rPr>
            </w:pPr>
            <w:r w:rsidRPr="00F170A8">
              <w:rPr>
                <w:b/>
                <w:color w:val="000000" w:themeColor="text1"/>
                <w:szCs w:val="22"/>
              </w:rPr>
              <w:t>NENC regional population demographics:</w:t>
            </w:r>
          </w:p>
          <w:p w14:paraId="76628B3C" w14:textId="77777777" w:rsidR="00B02373" w:rsidRPr="00F170A8" w:rsidRDefault="00B02373" w:rsidP="00485938">
            <w:pPr>
              <w:numPr>
                <w:ilvl w:val="0"/>
                <w:numId w:val="14"/>
              </w:numPr>
              <w:contextualSpacing/>
              <w:rPr>
                <w:bCs/>
                <w:szCs w:val="22"/>
              </w:rPr>
            </w:pPr>
            <w:r w:rsidRPr="00F170A8">
              <w:rPr>
                <w:bCs/>
                <w:color w:val="000000" w:themeColor="text1"/>
                <w:szCs w:val="22"/>
              </w:rPr>
              <w:t>Gender: 51% female, 49% male</w:t>
            </w:r>
          </w:p>
          <w:p w14:paraId="3D848145" w14:textId="77777777" w:rsidR="00B02373" w:rsidRPr="00F170A8" w:rsidRDefault="00B02373" w:rsidP="00485938">
            <w:pPr>
              <w:numPr>
                <w:ilvl w:val="0"/>
                <w:numId w:val="14"/>
              </w:numPr>
              <w:contextualSpacing/>
              <w:rPr>
                <w:bCs/>
                <w:szCs w:val="22"/>
              </w:rPr>
            </w:pPr>
            <w:r w:rsidRPr="00F170A8">
              <w:rPr>
                <w:bCs/>
                <w:szCs w:val="22"/>
              </w:rPr>
              <w:t>Age: 28% under 25, 24% 25-44, 27% 45-64, 21% 65+</w:t>
            </w:r>
          </w:p>
          <w:p w14:paraId="1F60134D" w14:textId="77777777" w:rsidR="00B02373" w:rsidRPr="00F170A8" w:rsidRDefault="00B02373" w:rsidP="00485938">
            <w:pPr>
              <w:numPr>
                <w:ilvl w:val="0"/>
                <w:numId w:val="14"/>
              </w:numPr>
              <w:contextualSpacing/>
              <w:rPr>
                <w:bCs/>
                <w:szCs w:val="22"/>
              </w:rPr>
            </w:pPr>
            <w:r w:rsidRPr="00F170A8">
              <w:rPr>
                <w:bCs/>
                <w:szCs w:val="22"/>
              </w:rPr>
              <w:t>Disability: 21% disabled, 79% non-disabled</w:t>
            </w:r>
          </w:p>
          <w:p w14:paraId="43D145A4" w14:textId="77777777" w:rsidR="00B02373" w:rsidRPr="00F170A8" w:rsidRDefault="00B02373" w:rsidP="00485938">
            <w:pPr>
              <w:numPr>
                <w:ilvl w:val="0"/>
                <w:numId w:val="14"/>
              </w:numPr>
              <w:contextualSpacing/>
              <w:rPr>
                <w:bCs/>
                <w:szCs w:val="22"/>
              </w:rPr>
            </w:pPr>
            <w:r w:rsidRPr="00F170A8">
              <w:rPr>
                <w:bCs/>
                <w:szCs w:val="22"/>
              </w:rPr>
              <w:t>Ethnicity: 94% white, 3% Asian, 1% black, 1% other, 1% mixed</w:t>
            </w:r>
          </w:p>
          <w:p w14:paraId="4E698828" w14:textId="77777777" w:rsidR="00B02373" w:rsidRPr="00F170A8" w:rsidRDefault="00B02373" w:rsidP="00485938">
            <w:pPr>
              <w:numPr>
                <w:ilvl w:val="0"/>
                <w:numId w:val="14"/>
              </w:numPr>
              <w:contextualSpacing/>
              <w:rPr>
                <w:bCs/>
                <w:szCs w:val="22"/>
              </w:rPr>
            </w:pPr>
            <w:r w:rsidRPr="00F170A8">
              <w:rPr>
                <w:bCs/>
                <w:szCs w:val="22"/>
              </w:rPr>
              <w:t>Sexual orientation: 91% straight/ heterosexual, 3% LGB+, 6% unknown</w:t>
            </w:r>
          </w:p>
          <w:p w14:paraId="41994FBB" w14:textId="77777777" w:rsidR="00B02373" w:rsidRPr="00F170A8" w:rsidRDefault="00B02373" w:rsidP="00485938">
            <w:pPr>
              <w:numPr>
                <w:ilvl w:val="0"/>
                <w:numId w:val="14"/>
              </w:numPr>
              <w:contextualSpacing/>
              <w:rPr>
                <w:bCs/>
                <w:szCs w:val="22"/>
              </w:rPr>
            </w:pPr>
            <w:r w:rsidRPr="00F170A8">
              <w:rPr>
                <w:bCs/>
                <w:szCs w:val="22"/>
              </w:rPr>
              <w:t>Religion: 52% Christian, 39% Atheist/no belief, 4% non-Christian, 5% unknown</w:t>
            </w:r>
          </w:p>
          <w:p w14:paraId="319493AC" w14:textId="77777777" w:rsidR="00B02373" w:rsidRPr="00F170A8" w:rsidRDefault="00B02373" w:rsidP="00485938">
            <w:pPr>
              <w:numPr>
                <w:ilvl w:val="0"/>
                <w:numId w:val="14"/>
              </w:numPr>
              <w:contextualSpacing/>
              <w:rPr>
                <w:bCs/>
                <w:szCs w:val="22"/>
              </w:rPr>
            </w:pPr>
            <w:r w:rsidRPr="00F170A8">
              <w:rPr>
                <w:bCs/>
                <w:szCs w:val="22"/>
              </w:rPr>
              <w:lastRenderedPageBreak/>
              <w:t>Marital status: 36% married/civil partnership, 10% divorced, 31% single, 6% widowed, 17% unknown</w:t>
            </w:r>
          </w:p>
          <w:p w14:paraId="2BF2060D" w14:textId="77777777" w:rsidR="00B02373" w:rsidRPr="00F170A8" w:rsidRDefault="00B02373" w:rsidP="00485938">
            <w:pPr>
              <w:numPr>
                <w:ilvl w:val="0"/>
                <w:numId w:val="14"/>
              </w:numPr>
              <w:contextualSpacing/>
              <w:rPr>
                <w:bCs/>
                <w:szCs w:val="22"/>
              </w:rPr>
            </w:pPr>
            <w:r w:rsidRPr="00F170A8">
              <w:rPr>
                <w:bCs/>
                <w:szCs w:val="22"/>
              </w:rPr>
              <w:t>Gender Identity: 95% cisgender, 1% gender diverse, 5% unknown</w:t>
            </w:r>
          </w:p>
          <w:p w14:paraId="7EDEEF05" w14:textId="77777777" w:rsidR="00B02373" w:rsidRPr="00F170A8" w:rsidRDefault="00B02373" w:rsidP="00485938">
            <w:pPr>
              <w:numPr>
                <w:ilvl w:val="0"/>
                <w:numId w:val="14"/>
              </w:numPr>
              <w:contextualSpacing/>
              <w:rPr>
                <w:bCs/>
                <w:szCs w:val="22"/>
              </w:rPr>
            </w:pPr>
            <w:r w:rsidRPr="00F170A8">
              <w:rPr>
                <w:bCs/>
                <w:szCs w:val="22"/>
              </w:rPr>
              <w:t>Unpaid Carers: 9.5% carers, 90.5% non-carers</w:t>
            </w:r>
          </w:p>
          <w:p w14:paraId="49848BE6" w14:textId="77777777" w:rsidR="00B02373" w:rsidRPr="00F170A8" w:rsidRDefault="00B02373" w:rsidP="00485938">
            <w:pPr>
              <w:rPr>
                <w:bCs/>
                <w:szCs w:val="22"/>
              </w:rPr>
            </w:pPr>
          </w:p>
        </w:tc>
      </w:tr>
      <w:tr w:rsidR="00B02373" w:rsidRPr="00F170A8" w14:paraId="7EBA4999" w14:textId="77777777" w:rsidTr="00485938">
        <w:trPr>
          <w:cantSplit/>
        </w:trPr>
        <w:tc>
          <w:tcPr>
            <w:tcW w:w="3918" w:type="dxa"/>
          </w:tcPr>
          <w:p w14:paraId="4D106130" w14:textId="77777777" w:rsidR="00B02373" w:rsidRPr="00F170A8" w:rsidRDefault="00B02373" w:rsidP="00485938">
            <w:pPr>
              <w:rPr>
                <w:b/>
                <w:color w:val="0070C0"/>
                <w:szCs w:val="22"/>
              </w:rPr>
            </w:pPr>
            <w:r w:rsidRPr="00F170A8">
              <w:rPr>
                <w:b/>
                <w:color w:val="0070C0"/>
                <w:szCs w:val="22"/>
              </w:rPr>
              <w:lastRenderedPageBreak/>
              <w:t>Please provide details of the information you have used to assess the impact</w:t>
            </w:r>
          </w:p>
          <w:p w14:paraId="086D3F97" w14:textId="77777777" w:rsidR="00B02373" w:rsidRPr="00F170A8" w:rsidRDefault="00B02373" w:rsidP="00485938">
            <w:pPr>
              <w:rPr>
                <w:b/>
                <w:color w:val="0070C0"/>
                <w:szCs w:val="22"/>
              </w:rPr>
            </w:pPr>
          </w:p>
          <w:p w14:paraId="622D2C77" w14:textId="77777777" w:rsidR="00B02373" w:rsidRPr="00F170A8" w:rsidRDefault="00B02373" w:rsidP="00485938">
            <w:pPr>
              <w:rPr>
                <w:bCs/>
                <w:color w:val="0070C0"/>
                <w:szCs w:val="22"/>
              </w:rPr>
            </w:pPr>
            <w:r w:rsidRPr="00F170A8">
              <w:rPr>
                <w:bCs/>
                <w:color w:val="0070C0"/>
                <w:szCs w:val="22"/>
              </w:rPr>
              <w:t>For example, details/evidence of internal performance/monitoring reports, external evidence, research and guidance, consultation with internal/external groups</w:t>
            </w:r>
          </w:p>
          <w:p w14:paraId="7A0FBC4D" w14:textId="77777777" w:rsidR="00B02373" w:rsidRPr="00F170A8" w:rsidRDefault="00B02373" w:rsidP="00485938">
            <w:pPr>
              <w:rPr>
                <w:color w:val="0070C0"/>
                <w:szCs w:val="22"/>
              </w:rPr>
            </w:pPr>
          </w:p>
        </w:tc>
        <w:tc>
          <w:tcPr>
            <w:tcW w:w="5098" w:type="dxa"/>
          </w:tcPr>
          <w:p w14:paraId="48B7C577" w14:textId="77777777" w:rsidR="00B02373" w:rsidRDefault="00B02373" w:rsidP="00485938">
            <w:pPr>
              <w:spacing w:after="4"/>
              <w:ind w:right="547"/>
            </w:pPr>
            <w:r w:rsidRPr="00F170A8">
              <w:t xml:space="preserve">Using existing NHSE national and regional published data to inform themes and trends of national access to services. </w:t>
            </w:r>
          </w:p>
          <w:p w14:paraId="4D1F4ADC" w14:textId="77777777" w:rsidR="00B02373" w:rsidRPr="00F170A8" w:rsidRDefault="00B02373" w:rsidP="00485938">
            <w:pPr>
              <w:spacing w:after="4"/>
              <w:ind w:right="547"/>
            </w:pPr>
          </w:p>
          <w:p w14:paraId="4487B197" w14:textId="77777777" w:rsidR="00B02373" w:rsidRDefault="00B02373" w:rsidP="00485938">
            <w:pPr>
              <w:spacing w:after="4"/>
              <w:ind w:right="547"/>
            </w:pPr>
            <w:r w:rsidRPr="00F170A8">
              <w:t xml:space="preserve">The </w:t>
            </w:r>
            <w:r>
              <w:t>N</w:t>
            </w:r>
            <w:r w:rsidRPr="00F170A8">
              <w:t xml:space="preserve">ational Framework for CCC (2016) </w:t>
            </w:r>
            <w:r>
              <w:t>and</w:t>
            </w:r>
            <w:r w:rsidRPr="00F170A8">
              <w:t xml:space="preserve"> National Framework for CHC and FNC (2022</w:t>
            </w:r>
            <w:r>
              <w:t xml:space="preserve">) </w:t>
            </w:r>
            <w:r w:rsidRPr="00F170A8">
              <w:t xml:space="preserve">provides guidance for disputes and the need for a local policy to support decision making in the process. </w:t>
            </w:r>
          </w:p>
          <w:p w14:paraId="24B4B544" w14:textId="77777777" w:rsidR="00B02373" w:rsidRPr="00F170A8" w:rsidRDefault="00B02373" w:rsidP="00485938">
            <w:pPr>
              <w:spacing w:after="4"/>
              <w:ind w:right="547"/>
            </w:pPr>
          </w:p>
          <w:p w14:paraId="439AA926" w14:textId="77777777" w:rsidR="00B02373" w:rsidRPr="00F170A8" w:rsidRDefault="00B02373" w:rsidP="00485938">
            <w:pPr>
              <w:spacing w:after="4"/>
              <w:ind w:right="547"/>
            </w:pPr>
            <w:r w:rsidRPr="00F170A8">
              <w:t>Internal ICB AACC performance data reports on the complaints</w:t>
            </w:r>
            <w:r>
              <w:t xml:space="preserve"> and </w:t>
            </w:r>
            <w:r w:rsidRPr="00F170A8">
              <w:t>the number of disputes Delays in the processing of these disputes relate to the lack of a policy that is in date. Th</w:t>
            </w:r>
            <w:r>
              <w:t>is Policy is the review of the previous Disputes Policy.</w:t>
            </w:r>
            <w:r w:rsidRPr="00F170A8">
              <w:t xml:space="preserve"> </w:t>
            </w:r>
          </w:p>
          <w:p w14:paraId="1F580088" w14:textId="77777777" w:rsidR="00B02373" w:rsidRPr="00F170A8" w:rsidRDefault="00B02373" w:rsidP="00485938">
            <w:pPr>
              <w:spacing w:after="4"/>
              <w:ind w:right="547"/>
            </w:pPr>
          </w:p>
          <w:p w14:paraId="0E192033" w14:textId="77777777" w:rsidR="00B02373" w:rsidRDefault="00B02373" w:rsidP="00485938">
            <w:pPr>
              <w:spacing w:after="4"/>
              <w:ind w:right="547"/>
            </w:pPr>
            <w:r w:rsidRPr="00F170A8">
              <w:t xml:space="preserve">This </w:t>
            </w:r>
            <w:r>
              <w:t xml:space="preserve">Policy has received feedback from all </w:t>
            </w:r>
            <w:r w:rsidRPr="00F170A8">
              <w:t>1</w:t>
            </w:r>
            <w:r>
              <w:t>4</w:t>
            </w:r>
            <w:r w:rsidRPr="00F170A8">
              <w:t xml:space="preserve"> Local Authorities for comments as part of this review. Comments have been incorporated and consisted of ensuring clear time frames have been added to the document</w:t>
            </w:r>
            <w:r>
              <w:t>.</w:t>
            </w:r>
          </w:p>
          <w:p w14:paraId="74F5003E" w14:textId="77777777" w:rsidR="00B02373" w:rsidRPr="00F170A8" w:rsidRDefault="00B02373" w:rsidP="00485938">
            <w:pPr>
              <w:spacing w:after="4"/>
              <w:ind w:right="547"/>
            </w:pPr>
            <w:r w:rsidRPr="00F170A8">
              <w:t xml:space="preserve"> </w:t>
            </w:r>
          </w:p>
          <w:p w14:paraId="761741CE" w14:textId="77777777" w:rsidR="00B02373" w:rsidRPr="00F170A8" w:rsidRDefault="00B02373" w:rsidP="00485938">
            <w:pPr>
              <w:spacing w:after="4"/>
              <w:ind w:right="547"/>
            </w:pPr>
            <w:r w:rsidRPr="00F170A8">
              <w:t xml:space="preserve">AACC staff from all organisations which include NENC and other ICBs. This review has been completed with key staff from the AACC service. </w:t>
            </w:r>
          </w:p>
          <w:p w14:paraId="754482A1" w14:textId="77777777" w:rsidR="00B02373" w:rsidRPr="00F170A8" w:rsidRDefault="00B02373" w:rsidP="00485938">
            <w:pPr>
              <w:spacing w:after="4"/>
              <w:ind w:right="547"/>
            </w:pPr>
          </w:p>
          <w:p w14:paraId="605451FF" w14:textId="77777777" w:rsidR="00B02373" w:rsidRPr="00F170A8" w:rsidRDefault="00B02373" w:rsidP="00485938">
            <w:pPr>
              <w:spacing w:after="4"/>
              <w:ind w:right="547"/>
            </w:pPr>
          </w:p>
          <w:p w14:paraId="1DDA990D" w14:textId="77777777" w:rsidR="00B02373" w:rsidRPr="00F170A8" w:rsidRDefault="00B02373" w:rsidP="00485938">
            <w:pPr>
              <w:spacing w:after="4"/>
              <w:ind w:right="547"/>
            </w:pPr>
          </w:p>
          <w:p w14:paraId="662E5366" w14:textId="77777777" w:rsidR="00B02373" w:rsidRPr="00F170A8" w:rsidRDefault="00B02373" w:rsidP="00485938">
            <w:pPr>
              <w:spacing w:after="4" w:line="247" w:lineRule="auto"/>
              <w:ind w:right="547"/>
              <w:jc w:val="both"/>
            </w:pPr>
          </w:p>
          <w:p w14:paraId="1A425B6E" w14:textId="77777777" w:rsidR="00B02373" w:rsidRPr="00F170A8" w:rsidRDefault="00B02373" w:rsidP="00485938">
            <w:pPr>
              <w:spacing w:after="4"/>
              <w:ind w:right="547"/>
              <w:rPr>
                <w:szCs w:val="22"/>
              </w:rPr>
            </w:pPr>
          </w:p>
        </w:tc>
      </w:tr>
      <w:tr w:rsidR="00B02373" w:rsidRPr="00F170A8" w14:paraId="478FD87E" w14:textId="77777777" w:rsidTr="00485938">
        <w:trPr>
          <w:cantSplit/>
        </w:trPr>
        <w:tc>
          <w:tcPr>
            <w:tcW w:w="3918" w:type="dxa"/>
          </w:tcPr>
          <w:p w14:paraId="4BA66D17" w14:textId="77777777" w:rsidR="00B02373" w:rsidRPr="00F170A8" w:rsidRDefault="00B02373" w:rsidP="00485938">
            <w:pPr>
              <w:rPr>
                <w:b/>
                <w:color w:val="0070C0"/>
                <w:szCs w:val="22"/>
              </w:rPr>
            </w:pPr>
            <w:r w:rsidRPr="00F170A8">
              <w:rPr>
                <w:b/>
                <w:color w:val="0070C0"/>
                <w:szCs w:val="22"/>
              </w:rPr>
              <w:lastRenderedPageBreak/>
              <w:t>Are there any gaps in your information and if so, how are you going to address these?</w:t>
            </w:r>
          </w:p>
          <w:p w14:paraId="4AB3E498" w14:textId="77777777" w:rsidR="00B02373" w:rsidRPr="00F170A8" w:rsidRDefault="00B02373" w:rsidP="00485938">
            <w:pPr>
              <w:rPr>
                <w:bCs/>
                <w:color w:val="0070C0"/>
                <w:szCs w:val="22"/>
              </w:rPr>
            </w:pPr>
          </w:p>
          <w:p w14:paraId="725581DE" w14:textId="77777777" w:rsidR="00B02373" w:rsidRPr="00F170A8" w:rsidRDefault="00B02373" w:rsidP="00485938">
            <w:pPr>
              <w:rPr>
                <w:bCs/>
                <w:color w:val="0070C0"/>
                <w:szCs w:val="22"/>
              </w:rPr>
            </w:pPr>
            <w:r w:rsidRPr="00F170A8">
              <w:rPr>
                <w:bCs/>
                <w:color w:val="0070C0"/>
                <w:szCs w:val="22"/>
              </w:rPr>
              <w:t>Does the author have enough information to make an informed decision about each group protected by law?</w:t>
            </w:r>
          </w:p>
          <w:p w14:paraId="55641C01" w14:textId="77777777" w:rsidR="00B02373" w:rsidRPr="00F170A8" w:rsidRDefault="00B02373" w:rsidP="00485938">
            <w:pPr>
              <w:rPr>
                <w:bCs/>
                <w:color w:val="0070C0"/>
                <w:szCs w:val="22"/>
              </w:rPr>
            </w:pPr>
          </w:p>
        </w:tc>
        <w:tc>
          <w:tcPr>
            <w:tcW w:w="5098" w:type="dxa"/>
          </w:tcPr>
          <w:p w14:paraId="7C934407" w14:textId="77777777" w:rsidR="00B02373" w:rsidRPr="00F170A8" w:rsidRDefault="00B02373" w:rsidP="00485938">
            <w:pPr>
              <w:rPr>
                <w:szCs w:val="22"/>
              </w:rPr>
            </w:pPr>
          </w:p>
          <w:p w14:paraId="38A5AF70" w14:textId="77777777" w:rsidR="00B02373" w:rsidRPr="00F170A8" w:rsidRDefault="00B02373" w:rsidP="00485938">
            <w:pPr>
              <w:rPr>
                <w:szCs w:val="22"/>
              </w:rPr>
            </w:pPr>
            <w:r>
              <w:rPr>
                <w:szCs w:val="22"/>
              </w:rPr>
              <w:t xml:space="preserve">A current review of data is in progress which will identify the </w:t>
            </w:r>
            <w:r w:rsidRPr="00F170A8">
              <w:rPr>
                <w:szCs w:val="22"/>
              </w:rPr>
              <w:t>need to review and commission an IT system that will facilitate better and consistent recording of data that will be patient centric and will provide better access to current data that will drive service improvement.</w:t>
            </w:r>
          </w:p>
          <w:p w14:paraId="47482EEF" w14:textId="77777777" w:rsidR="00B02373" w:rsidRPr="00F170A8" w:rsidRDefault="00B02373" w:rsidP="00485938">
            <w:pPr>
              <w:rPr>
                <w:szCs w:val="22"/>
              </w:rPr>
            </w:pPr>
          </w:p>
          <w:p w14:paraId="373D5919" w14:textId="77777777" w:rsidR="00B02373" w:rsidRPr="00F170A8" w:rsidRDefault="00B02373" w:rsidP="00485938">
            <w:pPr>
              <w:ind w:left="720"/>
              <w:contextualSpacing/>
              <w:rPr>
                <w:szCs w:val="22"/>
              </w:rPr>
            </w:pPr>
          </w:p>
        </w:tc>
      </w:tr>
    </w:tbl>
    <w:p w14:paraId="74712D64" w14:textId="77777777" w:rsidR="00B02373" w:rsidRPr="00F170A8" w:rsidRDefault="00B02373" w:rsidP="00B02373">
      <w:pPr>
        <w:rPr>
          <w:szCs w:val="22"/>
        </w:rPr>
      </w:pPr>
    </w:p>
    <w:p w14:paraId="34E74A71" w14:textId="77777777" w:rsidR="00B02373" w:rsidRPr="00F170A8" w:rsidRDefault="00B02373" w:rsidP="00B02373">
      <w:pPr>
        <w:rPr>
          <w:szCs w:val="22"/>
        </w:rPr>
      </w:pPr>
    </w:p>
    <w:p w14:paraId="281FA74C" w14:textId="77777777" w:rsidR="00B02373" w:rsidRPr="00F170A8" w:rsidRDefault="00B02373" w:rsidP="00B02373">
      <w:pPr>
        <w:rPr>
          <w:szCs w:val="22"/>
        </w:rPr>
      </w:pPr>
    </w:p>
    <w:p w14:paraId="6161C4B5" w14:textId="77777777" w:rsidR="00B02373" w:rsidRPr="00F170A8" w:rsidRDefault="00B02373" w:rsidP="00B02373">
      <w:pPr>
        <w:rPr>
          <w:szCs w:val="22"/>
        </w:rPr>
      </w:pPr>
    </w:p>
    <w:tbl>
      <w:tblPr>
        <w:tblStyle w:val="TableGrid6"/>
        <w:tblW w:w="0" w:type="auto"/>
        <w:tblLook w:val="04A0" w:firstRow="1" w:lastRow="0" w:firstColumn="1" w:lastColumn="0" w:noHBand="0" w:noVBand="1"/>
      </w:tblPr>
      <w:tblGrid>
        <w:gridCol w:w="2387"/>
        <w:gridCol w:w="1491"/>
        <w:gridCol w:w="1915"/>
        <w:gridCol w:w="1751"/>
        <w:gridCol w:w="1472"/>
      </w:tblGrid>
      <w:tr w:rsidR="00B02373" w:rsidRPr="00F170A8" w14:paraId="10482D21" w14:textId="77777777" w:rsidTr="00485938">
        <w:trPr>
          <w:cantSplit/>
        </w:trPr>
        <w:tc>
          <w:tcPr>
            <w:tcW w:w="9016" w:type="dxa"/>
            <w:gridSpan w:val="5"/>
            <w:shd w:val="clear" w:color="auto" w:fill="0070C0"/>
          </w:tcPr>
          <w:p w14:paraId="7EC43322"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c. Assessing the Impact (essential)</w:t>
            </w:r>
          </w:p>
          <w:p w14:paraId="47EAA852" w14:textId="77777777" w:rsidR="00B02373" w:rsidRPr="00F170A8" w:rsidRDefault="00B02373" w:rsidP="00485938">
            <w:pPr>
              <w:rPr>
                <w:rFonts w:eastAsia="Calibri"/>
                <w:b/>
                <w:color w:val="FF0000"/>
                <w:spacing w:val="1"/>
              </w:rPr>
            </w:pPr>
          </w:p>
        </w:tc>
      </w:tr>
      <w:tr w:rsidR="00B02373" w:rsidRPr="00F170A8" w14:paraId="4D5521CD" w14:textId="77777777" w:rsidTr="00485938">
        <w:trPr>
          <w:cantSplit/>
        </w:trPr>
        <w:tc>
          <w:tcPr>
            <w:tcW w:w="9016" w:type="dxa"/>
            <w:gridSpan w:val="5"/>
            <w:shd w:val="clear" w:color="auto" w:fill="0070C0"/>
          </w:tcPr>
          <w:p w14:paraId="3BF80E93"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Protected Groups as per the Equality Act 2010</w:t>
            </w:r>
          </w:p>
          <w:p w14:paraId="3653F119" w14:textId="77777777" w:rsidR="00B02373" w:rsidRPr="00F170A8" w:rsidRDefault="00B02373" w:rsidP="00485938">
            <w:pPr>
              <w:rPr>
                <w:rFonts w:eastAsia="Calibri"/>
                <w:b/>
                <w:color w:val="FFFFFF" w:themeColor="background1"/>
                <w:spacing w:val="1"/>
              </w:rPr>
            </w:pPr>
          </w:p>
        </w:tc>
      </w:tr>
      <w:tr w:rsidR="00B02373" w:rsidRPr="00F170A8" w14:paraId="1A44D6DE" w14:textId="77777777" w:rsidTr="00485938">
        <w:trPr>
          <w:cantSplit/>
        </w:trPr>
        <w:tc>
          <w:tcPr>
            <w:tcW w:w="2404" w:type="dxa"/>
          </w:tcPr>
          <w:p w14:paraId="55FE8785" w14:textId="77777777" w:rsidR="00B02373" w:rsidRPr="00F170A8" w:rsidRDefault="00B02373" w:rsidP="00485938">
            <w:pPr>
              <w:rPr>
                <w:rFonts w:eastAsia="Calibri"/>
                <w:b/>
                <w:color w:val="0070C0"/>
                <w:spacing w:val="1"/>
              </w:rPr>
            </w:pPr>
            <w:r w:rsidRPr="00F170A8">
              <w:rPr>
                <w:rFonts w:eastAsia="Calibri"/>
                <w:b/>
                <w:color w:val="0070C0"/>
                <w:spacing w:val="1"/>
              </w:rPr>
              <w:t>Equality Group</w:t>
            </w:r>
          </w:p>
        </w:tc>
        <w:tc>
          <w:tcPr>
            <w:tcW w:w="1496" w:type="dxa"/>
          </w:tcPr>
          <w:p w14:paraId="20A1CF30" w14:textId="77777777" w:rsidR="00B02373" w:rsidRPr="00F170A8" w:rsidRDefault="00B02373" w:rsidP="00485938">
            <w:pPr>
              <w:rPr>
                <w:rFonts w:eastAsia="Calibri"/>
                <w:b/>
                <w:color w:val="0070C0"/>
                <w:spacing w:val="1"/>
              </w:rPr>
            </w:pPr>
            <w:r w:rsidRPr="00F170A8">
              <w:rPr>
                <w:rFonts w:eastAsia="Calibri"/>
                <w:b/>
                <w:color w:val="0070C0"/>
                <w:spacing w:val="1"/>
              </w:rPr>
              <w:t>Is there potential for a positive or negative impact?</w:t>
            </w:r>
          </w:p>
        </w:tc>
        <w:tc>
          <w:tcPr>
            <w:tcW w:w="1918" w:type="dxa"/>
          </w:tcPr>
          <w:p w14:paraId="7A961E0E" w14:textId="77777777" w:rsidR="00B02373" w:rsidRPr="00F170A8" w:rsidRDefault="00B02373" w:rsidP="00485938">
            <w:pPr>
              <w:rPr>
                <w:rFonts w:eastAsia="Calibri"/>
                <w:b/>
                <w:color w:val="0070C0"/>
                <w:spacing w:val="1"/>
              </w:rPr>
            </w:pPr>
            <w:r w:rsidRPr="00F170A8">
              <w:rPr>
                <w:rFonts w:eastAsia="Calibri"/>
                <w:b/>
                <w:color w:val="0070C0"/>
                <w:spacing w:val="1"/>
              </w:rPr>
              <w:t>If yes/possibly, please describe the potential impact</w:t>
            </w:r>
          </w:p>
          <w:p w14:paraId="6C0BF313" w14:textId="77777777" w:rsidR="00B02373" w:rsidRPr="00F170A8" w:rsidRDefault="00B02373" w:rsidP="00485938">
            <w:pPr>
              <w:rPr>
                <w:rFonts w:eastAsia="Calibri"/>
                <w:b/>
                <w:color w:val="0070C0"/>
                <w:spacing w:val="1"/>
              </w:rPr>
            </w:pPr>
          </w:p>
        </w:tc>
        <w:tc>
          <w:tcPr>
            <w:tcW w:w="1719" w:type="dxa"/>
          </w:tcPr>
          <w:p w14:paraId="217900A3" w14:textId="77777777" w:rsidR="00B02373" w:rsidRPr="00F170A8" w:rsidRDefault="00B02373" w:rsidP="00485938">
            <w:pPr>
              <w:rPr>
                <w:rFonts w:eastAsia="Calibri"/>
                <w:b/>
                <w:color w:val="0070C0"/>
                <w:spacing w:val="1"/>
              </w:rPr>
            </w:pPr>
            <w:r w:rsidRPr="00F170A8">
              <w:rPr>
                <w:rFonts w:eastAsia="Calibri"/>
                <w:b/>
                <w:color w:val="0070C0"/>
                <w:spacing w:val="1"/>
              </w:rPr>
              <w:t>Is this impact legal and justifiable? If yes, please explain how</w:t>
            </w:r>
          </w:p>
        </w:tc>
        <w:tc>
          <w:tcPr>
            <w:tcW w:w="1479" w:type="dxa"/>
          </w:tcPr>
          <w:p w14:paraId="3A1A33DF" w14:textId="77777777" w:rsidR="00B02373" w:rsidRPr="00F170A8" w:rsidRDefault="00B02373" w:rsidP="00485938">
            <w:pPr>
              <w:rPr>
                <w:rFonts w:eastAsia="Calibri"/>
                <w:b/>
                <w:color w:val="0070C0"/>
                <w:spacing w:val="1"/>
              </w:rPr>
            </w:pPr>
            <w:r w:rsidRPr="00F170A8">
              <w:rPr>
                <w:rFonts w:eastAsia="Calibri"/>
                <w:b/>
                <w:color w:val="0070C0"/>
                <w:spacing w:val="1"/>
              </w:rPr>
              <w:t>What action (if any) can be taken to address the impact?</w:t>
            </w:r>
          </w:p>
        </w:tc>
      </w:tr>
      <w:tr w:rsidR="00B02373" w:rsidRPr="00F170A8" w14:paraId="30C9C830" w14:textId="77777777" w:rsidTr="00485938">
        <w:trPr>
          <w:cantSplit/>
        </w:trPr>
        <w:tc>
          <w:tcPr>
            <w:tcW w:w="2404" w:type="dxa"/>
          </w:tcPr>
          <w:p w14:paraId="5DF3C8DB" w14:textId="77777777" w:rsidR="00B02373" w:rsidRPr="00F170A8" w:rsidRDefault="00B02373" w:rsidP="00485938">
            <w:pPr>
              <w:rPr>
                <w:rFonts w:eastAsia="Calibri"/>
                <w:b/>
                <w:color w:val="0070C0"/>
                <w:spacing w:val="1"/>
              </w:rPr>
            </w:pPr>
            <w:r w:rsidRPr="00F170A8">
              <w:rPr>
                <w:rFonts w:eastAsia="Calibri"/>
                <w:b/>
                <w:color w:val="0070C0"/>
                <w:spacing w:val="1"/>
              </w:rPr>
              <w:t>Age</w:t>
            </w:r>
          </w:p>
          <w:p w14:paraId="6C6D5AF7" w14:textId="77777777" w:rsidR="00B02373" w:rsidRPr="00F170A8" w:rsidRDefault="00B02373" w:rsidP="00485938">
            <w:pPr>
              <w:rPr>
                <w:rFonts w:eastAsia="Calibri"/>
                <w:b/>
                <w:color w:val="0070C0"/>
                <w:spacing w:val="1"/>
              </w:rPr>
            </w:pPr>
          </w:p>
        </w:tc>
        <w:tc>
          <w:tcPr>
            <w:tcW w:w="1496" w:type="dxa"/>
          </w:tcPr>
          <w:p w14:paraId="3A4794AA"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671F1CFD" w14:textId="77777777" w:rsidR="00B02373" w:rsidRPr="00F170A8" w:rsidRDefault="00B02373" w:rsidP="00485938">
            <w:pPr>
              <w:rPr>
                <w:rFonts w:eastAsia="Calibri"/>
                <w:bCs/>
                <w:spacing w:val="1"/>
              </w:rPr>
            </w:pPr>
            <w:r w:rsidRPr="00F170A8">
              <w:rPr>
                <w:rFonts w:eastAsia="Calibri"/>
                <w:bCs/>
                <w:spacing w:val="1"/>
              </w:rPr>
              <w:t xml:space="preserve">Better identification of this group and development of services improvements to meet their needs </w:t>
            </w:r>
          </w:p>
        </w:tc>
        <w:tc>
          <w:tcPr>
            <w:tcW w:w="1719" w:type="dxa"/>
          </w:tcPr>
          <w:p w14:paraId="2FA810F2" w14:textId="77777777" w:rsidR="00B02373" w:rsidRPr="00F170A8" w:rsidRDefault="00B02373" w:rsidP="00485938">
            <w:pPr>
              <w:rPr>
                <w:rFonts w:eastAsia="Calibri"/>
                <w:bCs/>
                <w:spacing w:val="1"/>
              </w:rPr>
            </w:pPr>
            <w:r w:rsidRPr="00F170A8">
              <w:rPr>
                <w:rFonts w:eastAsia="Calibri"/>
                <w:bCs/>
                <w:spacing w:val="1"/>
              </w:rPr>
              <w:t xml:space="preserve">Using published and locally held information and patient and user feedback to identify disadvantaged group to ensure that services meet their need </w:t>
            </w:r>
          </w:p>
        </w:tc>
        <w:tc>
          <w:tcPr>
            <w:tcW w:w="1479" w:type="dxa"/>
          </w:tcPr>
          <w:p w14:paraId="5D9ED121" w14:textId="77777777" w:rsidR="00B02373" w:rsidRPr="00F170A8" w:rsidRDefault="00B02373" w:rsidP="00485938">
            <w:pPr>
              <w:rPr>
                <w:rFonts w:eastAsia="Calibri"/>
                <w:bCs/>
                <w:spacing w:val="1"/>
              </w:rPr>
            </w:pPr>
            <w:r w:rsidRPr="00F170A8">
              <w:rPr>
                <w:rFonts w:eastAsia="Calibri"/>
                <w:bCs/>
                <w:spacing w:val="1"/>
              </w:rPr>
              <w:t>N/A</w:t>
            </w:r>
          </w:p>
        </w:tc>
      </w:tr>
      <w:tr w:rsidR="00B02373" w:rsidRPr="00F170A8" w14:paraId="14133C09" w14:textId="77777777" w:rsidTr="00485938">
        <w:trPr>
          <w:cantSplit/>
        </w:trPr>
        <w:tc>
          <w:tcPr>
            <w:tcW w:w="2404" w:type="dxa"/>
          </w:tcPr>
          <w:p w14:paraId="4811B42D"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Disability</w:t>
            </w:r>
          </w:p>
          <w:p w14:paraId="6A39FAE9" w14:textId="77777777" w:rsidR="00B02373" w:rsidRPr="00F170A8" w:rsidRDefault="00B02373" w:rsidP="00485938">
            <w:pPr>
              <w:rPr>
                <w:rFonts w:eastAsia="Calibri"/>
                <w:b/>
                <w:color w:val="0070C0"/>
                <w:spacing w:val="1"/>
              </w:rPr>
            </w:pPr>
          </w:p>
        </w:tc>
        <w:tc>
          <w:tcPr>
            <w:tcW w:w="1496" w:type="dxa"/>
          </w:tcPr>
          <w:p w14:paraId="4D5BB14F" w14:textId="77777777" w:rsidR="00B02373" w:rsidRPr="00F170A8" w:rsidRDefault="00B02373" w:rsidP="00485938">
            <w:pPr>
              <w:rPr>
                <w:rFonts w:eastAsia="Calibri"/>
                <w:bCs/>
                <w:spacing w:val="1"/>
              </w:rPr>
            </w:pPr>
            <w:r w:rsidRPr="00F170A8">
              <w:rPr>
                <w:rFonts w:eastAsia="Calibri"/>
                <w:bCs/>
                <w:spacing w:val="1"/>
              </w:rPr>
              <w:t>Positive</w:t>
            </w:r>
          </w:p>
        </w:tc>
        <w:tc>
          <w:tcPr>
            <w:tcW w:w="1918" w:type="dxa"/>
          </w:tcPr>
          <w:p w14:paraId="51ADF66B"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19D35518"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5B74349C" w14:textId="77777777" w:rsidR="00B02373" w:rsidRPr="00F170A8" w:rsidRDefault="00B02373" w:rsidP="00485938">
            <w:pPr>
              <w:rPr>
                <w:rFonts w:eastAsia="Calibri"/>
                <w:b/>
                <w:color w:val="FF0000"/>
                <w:spacing w:val="1"/>
              </w:rPr>
            </w:pPr>
          </w:p>
        </w:tc>
      </w:tr>
      <w:tr w:rsidR="00B02373" w:rsidRPr="00F170A8" w14:paraId="288C3EEE" w14:textId="77777777" w:rsidTr="00485938">
        <w:trPr>
          <w:cantSplit/>
        </w:trPr>
        <w:tc>
          <w:tcPr>
            <w:tcW w:w="2404" w:type="dxa"/>
          </w:tcPr>
          <w:p w14:paraId="40F2E64F" w14:textId="77777777" w:rsidR="00B02373" w:rsidRPr="00F170A8" w:rsidRDefault="00B02373" w:rsidP="00485938">
            <w:pPr>
              <w:rPr>
                <w:rFonts w:eastAsia="Calibri"/>
                <w:b/>
                <w:color w:val="0070C0"/>
                <w:spacing w:val="1"/>
              </w:rPr>
            </w:pPr>
            <w:r w:rsidRPr="00F170A8">
              <w:rPr>
                <w:rFonts w:eastAsia="Calibri"/>
                <w:b/>
                <w:color w:val="0070C0"/>
                <w:spacing w:val="1"/>
              </w:rPr>
              <w:t>Sex/Gender</w:t>
            </w:r>
          </w:p>
          <w:p w14:paraId="417A31A7" w14:textId="77777777" w:rsidR="00B02373" w:rsidRPr="00F170A8" w:rsidRDefault="00B02373" w:rsidP="00485938">
            <w:pPr>
              <w:rPr>
                <w:rFonts w:eastAsia="Calibri"/>
                <w:b/>
                <w:color w:val="0070C0"/>
                <w:spacing w:val="1"/>
              </w:rPr>
            </w:pPr>
          </w:p>
        </w:tc>
        <w:tc>
          <w:tcPr>
            <w:tcW w:w="1496" w:type="dxa"/>
          </w:tcPr>
          <w:p w14:paraId="07CF9C0D"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42A26408"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6AE4616B"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567A2FE5" w14:textId="77777777" w:rsidR="00B02373" w:rsidRPr="00F170A8" w:rsidRDefault="00B02373" w:rsidP="00485938">
            <w:pPr>
              <w:rPr>
                <w:rFonts w:eastAsia="Calibri"/>
                <w:b/>
                <w:color w:val="FF0000"/>
                <w:spacing w:val="1"/>
              </w:rPr>
            </w:pPr>
          </w:p>
        </w:tc>
      </w:tr>
      <w:tr w:rsidR="00B02373" w:rsidRPr="00F170A8" w14:paraId="455796F5" w14:textId="77777777" w:rsidTr="00485938">
        <w:trPr>
          <w:cantSplit/>
        </w:trPr>
        <w:tc>
          <w:tcPr>
            <w:tcW w:w="2404" w:type="dxa"/>
          </w:tcPr>
          <w:p w14:paraId="27570907" w14:textId="77777777" w:rsidR="00B02373" w:rsidRPr="00F170A8" w:rsidRDefault="00B02373" w:rsidP="00485938">
            <w:pPr>
              <w:rPr>
                <w:rFonts w:eastAsia="Calibri"/>
                <w:b/>
                <w:color w:val="0070C0"/>
                <w:spacing w:val="1"/>
              </w:rPr>
            </w:pPr>
            <w:r w:rsidRPr="00F170A8">
              <w:rPr>
                <w:rFonts w:eastAsia="Calibri"/>
                <w:b/>
                <w:color w:val="0070C0"/>
                <w:spacing w:val="1"/>
              </w:rPr>
              <w:t>Gender identity</w:t>
            </w:r>
          </w:p>
          <w:p w14:paraId="51021FD8" w14:textId="77777777" w:rsidR="00B02373" w:rsidRPr="00F170A8" w:rsidRDefault="00B02373" w:rsidP="00485938">
            <w:pPr>
              <w:rPr>
                <w:rFonts w:eastAsia="Calibri"/>
                <w:b/>
                <w:color w:val="0070C0"/>
                <w:spacing w:val="1"/>
              </w:rPr>
            </w:pPr>
          </w:p>
        </w:tc>
        <w:tc>
          <w:tcPr>
            <w:tcW w:w="1496" w:type="dxa"/>
          </w:tcPr>
          <w:p w14:paraId="598C7430"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7C5243A7"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7AFA6549"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730C9907" w14:textId="77777777" w:rsidR="00B02373" w:rsidRPr="00F170A8" w:rsidRDefault="00B02373" w:rsidP="00485938">
            <w:pPr>
              <w:rPr>
                <w:rFonts w:eastAsia="Calibri"/>
                <w:b/>
                <w:color w:val="FF0000"/>
                <w:spacing w:val="1"/>
              </w:rPr>
            </w:pPr>
          </w:p>
        </w:tc>
      </w:tr>
      <w:tr w:rsidR="00B02373" w:rsidRPr="00F170A8" w14:paraId="4DCDDE4D" w14:textId="77777777" w:rsidTr="00485938">
        <w:trPr>
          <w:cantSplit/>
        </w:trPr>
        <w:tc>
          <w:tcPr>
            <w:tcW w:w="2404" w:type="dxa"/>
          </w:tcPr>
          <w:p w14:paraId="4C4700C2"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Marriage and civil partnership</w:t>
            </w:r>
          </w:p>
          <w:p w14:paraId="5AF4DE74" w14:textId="77777777" w:rsidR="00B02373" w:rsidRPr="00F170A8" w:rsidRDefault="00B02373" w:rsidP="00485938">
            <w:pPr>
              <w:rPr>
                <w:rFonts w:eastAsia="Calibri"/>
                <w:b/>
                <w:color w:val="0070C0"/>
                <w:spacing w:val="1"/>
              </w:rPr>
            </w:pPr>
          </w:p>
        </w:tc>
        <w:tc>
          <w:tcPr>
            <w:tcW w:w="1496" w:type="dxa"/>
          </w:tcPr>
          <w:p w14:paraId="7F06E905" w14:textId="77777777" w:rsidR="00B02373" w:rsidRPr="00F170A8" w:rsidRDefault="00B02373" w:rsidP="00485938">
            <w:pPr>
              <w:rPr>
                <w:rFonts w:eastAsia="Calibri"/>
                <w:bCs/>
                <w:spacing w:val="1"/>
              </w:rPr>
            </w:pPr>
            <w:r w:rsidRPr="00F170A8">
              <w:rPr>
                <w:rFonts w:eastAsia="Calibri"/>
                <w:bCs/>
                <w:spacing w:val="1"/>
              </w:rPr>
              <w:t xml:space="preserve">No Impact </w:t>
            </w:r>
          </w:p>
        </w:tc>
        <w:tc>
          <w:tcPr>
            <w:tcW w:w="1918" w:type="dxa"/>
          </w:tcPr>
          <w:p w14:paraId="47265FB3"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26322BAC"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patients and user feedback to identify disadvantaged group to ensure that services meet their need</w:t>
            </w:r>
          </w:p>
        </w:tc>
        <w:tc>
          <w:tcPr>
            <w:tcW w:w="1479" w:type="dxa"/>
          </w:tcPr>
          <w:p w14:paraId="6DC2308F" w14:textId="77777777" w:rsidR="00B02373" w:rsidRPr="00F170A8" w:rsidRDefault="00B02373" w:rsidP="00485938">
            <w:pPr>
              <w:rPr>
                <w:rFonts w:eastAsia="Calibri"/>
                <w:b/>
                <w:color w:val="FF0000"/>
                <w:spacing w:val="1"/>
              </w:rPr>
            </w:pPr>
          </w:p>
        </w:tc>
      </w:tr>
      <w:tr w:rsidR="00B02373" w:rsidRPr="00F170A8" w14:paraId="2715899C" w14:textId="77777777" w:rsidTr="00485938">
        <w:trPr>
          <w:cantSplit/>
        </w:trPr>
        <w:tc>
          <w:tcPr>
            <w:tcW w:w="2404" w:type="dxa"/>
          </w:tcPr>
          <w:p w14:paraId="6DD60FA7" w14:textId="77777777" w:rsidR="00B02373" w:rsidRPr="00F170A8" w:rsidRDefault="00B02373" w:rsidP="00485938">
            <w:pPr>
              <w:rPr>
                <w:rFonts w:eastAsia="Calibri"/>
                <w:b/>
                <w:color w:val="0070C0"/>
                <w:spacing w:val="1"/>
              </w:rPr>
            </w:pPr>
            <w:r w:rsidRPr="00F170A8">
              <w:rPr>
                <w:rFonts w:eastAsia="Calibri"/>
                <w:b/>
                <w:color w:val="0070C0"/>
                <w:spacing w:val="1"/>
              </w:rPr>
              <w:t>Maternity and pregnancy</w:t>
            </w:r>
          </w:p>
          <w:p w14:paraId="48237826" w14:textId="77777777" w:rsidR="00B02373" w:rsidRPr="00F170A8" w:rsidRDefault="00B02373" w:rsidP="00485938">
            <w:pPr>
              <w:rPr>
                <w:rFonts w:eastAsia="Calibri"/>
                <w:b/>
                <w:color w:val="0070C0"/>
                <w:spacing w:val="1"/>
              </w:rPr>
            </w:pPr>
          </w:p>
        </w:tc>
        <w:tc>
          <w:tcPr>
            <w:tcW w:w="1496" w:type="dxa"/>
          </w:tcPr>
          <w:p w14:paraId="13C514A9"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0AB65C7B"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1106A04C"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46402D45" w14:textId="77777777" w:rsidR="00B02373" w:rsidRPr="00F170A8" w:rsidRDefault="00B02373" w:rsidP="00485938">
            <w:pPr>
              <w:rPr>
                <w:rFonts w:eastAsia="Calibri"/>
                <w:b/>
                <w:color w:val="FF0000"/>
                <w:spacing w:val="1"/>
              </w:rPr>
            </w:pPr>
          </w:p>
        </w:tc>
      </w:tr>
      <w:tr w:rsidR="00B02373" w:rsidRPr="00F170A8" w14:paraId="1D4088AE" w14:textId="77777777" w:rsidTr="00485938">
        <w:trPr>
          <w:cantSplit/>
        </w:trPr>
        <w:tc>
          <w:tcPr>
            <w:tcW w:w="2404" w:type="dxa"/>
          </w:tcPr>
          <w:p w14:paraId="004CDB79" w14:textId="77777777" w:rsidR="00B02373" w:rsidRPr="00F170A8" w:rsidRDefault="00B02373" w:rsidP="00485938">
            <w:pPr>
              <w:rPr>
                <w:rFonts w:eastAsia="Calibri"/>
                <w:b/>
                <w:color w:val="0070C0"/>
                <w:spacing w:val="1"/>
              </w:rPr>
            </w:pPr>
            <w:r w:rsidRPr="00F170A8">
              <w:rPr>
                <w:rFonts w:eastAsia="Calibri"/>
                <w:b/>
                <w:color w:val="0070C0"/>
                <w:spacing w:val="1"/>
              </w:rPr>
              <w:t>Race</w:t>
            </w:r>
          </w:p>
          <w:p w14:paraId="1F8C7478" w14:textId="77777777" w:rsidR="00B02373" w:rsidRPr="00F170A8" w:rsidRDefault="00B02373" w:rsidP="00485938">
            <w:pPr>
              <w:rPr>
                <w:rFonts w:eastAsia="Calibri"/>
                <w:b/>
                <w:color w:val="0070C0"/>
                <w:spacing w:val="1"/>
              </w:rPr>
            </w:pPr>
          </w:p>
        </w:tc>
        <w:tc>
          <w:tcPr>
            <w:tcW w:w="1496" w:type="dxa"/>
          </w:tcPr>
          <w:p w14:paraId="6A5CEC52"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09E2EE05"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61D1DC54"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4AFE6A4A" w14:textId="77777777" w:rsidR="00B02373" w:rsidRPr="00F170A8" w:rsidRDefault="00B02373" w:rsidP="00485938">
            <w:pPr>
              <w:rPr>
                <w:rFonts w:eastAsia="Calibri"/>
                <w:b/>
                <w:color w:val="FF0000"/>
                <w:spacing w:val="1"/>
              </w:rPr>
            </w:pPr>
          </w:p>
        </w:tc>
      </w:tr>
      <w:tr w:rsidR="00B02373" w:rsidRPr="00F170A8" w14:paraId="0A11980E" w14:textId="77777777" w:rsidTr="00485938">
        <w:trPr>
          <w:cantSplit/>
        </w:trPr>
        <w:tc>
          <w:tcPr>
            <w:tcW w:w="2404" w:type="dxa"/>
          </w:tcPr>
          <w:p w14:paraId="4FC82EFC"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Religion or belief</w:t>
            </w:r>
          </w:p>
          <w:p w14:paraId="4DBF6717" w14:textId="77777777" w:rsidR="00B02373" w:rsidRPr="00F170A8" w:rsidRDefault="00B02373" w:rsidP="00485938">
            <w:pPr>
              <w:rPr>
                <w:rFonts w:eastAsia="Calibri"/>
                <w:b/>
                <w:color w:val="0070C0"/>
                <w:spacing w:val="1"/>
              </w:rPr>
            </w:pPr>
          </w:p>
        </w:tc>
        <w:tc>
          <w:tcPr>
            <w:tcW w:w="1496" w:type="dxa"/>
          </w:tcPr>
          <w:p w14:paraId="42E2CCA0"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11D0E5DA"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160E99DD"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49317991" w14:textId="77777777" w:rsidR="00B02373" w:rsidRPr="00F170A8" w:rsidRDefault="00B02373" w:rsidP="00485938">
            <w:pPr>
              <w:rPr>
                <w:rFonts w:eastAsia="Calibri"/>
                <w:b/>
                <w:color w:val="FF0000"/>
                <w:spacing w:val="1"/>
              </w:rPr>
            </w:pPr>
          </w:p>
        </w:tc>
      </w:tr>
      <w:tr w:rsidR="00B02373" w:rsidRPr="00F170A8" w14:paraId="6549DCB8" w14:textId="77777777" w:rsidTr="00485938">
        <w:trPr>
          <w:cantSplit/>
        </w:trPr>
        <w:tc>
          <w:tcPr>
            <w:tcW w:w="2404" w:type="dxa"/>
          </w:tcPr>
          <w:p w14:paraId="60030589" w14:textId="77777777" w:rsidR="00B02373" w:rsidRPr="00F170A8" w:rsidRDefault="00B02373" w:rsidP="00485938">
            <w:pPr>
              <w:rPr>
                <w:rFonts w:eastAsia="Calibri"/>
                <w:b/>
                <w:color w:val="0070C0"/>
                <w:spacing w:val="1"/>
              </w:rPr>
            </w:pPr>
            <w:r w:rsidRPr="00F170A8">
              <w:rPr>
                <w:rFonts w:eastAsia="Calibri"/>
                <w:b/>
                <w:color w:val="0070C0"/>
                <w:spacing w:val="1"/>
              </w:rPr>
              <w:t>Sexual orientation</w:t>
            </w:r>
          </w:p>
          <w:p w14:paraId="6EF8384D" w14:textId="77777777" w:rsidR="00B02373" w:rsidRPr="00F170A8" w:rsidRDefault="00B02373" w:rsidP="00485938">
            <w:pPr>
              <w:rPr>
                <w:rFonts w:eastAsia="Calibri"/>
                <w:b/>
                <w:color w:val="0070C0"/>
                <w:spacing w:val="1"/>
              </w:rPr>
            </w:pPr>
          </w:p>
        </w:tc>
        <w:tc>
          <w:tcPr>
            <w:tcW w:w="1496" w:type="dxa"/>
          </w:tcPr>
          <w:p w14:paraId="4394D284"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18" w:type="dxa"/>
          </w:tcPr>
          <w:p w14:paraId="3F5CE533" w14:textId="77777777" w:rsidR="00B02373" w:rsidRPr="00F170A8" w:rsidRDefault="00B02373" w:rsidP="00485938">
            <w:pPr>
              <w:rPr>
                <w:rFonts w:eastAsia="Calibri"/>
                <w:bCs/>
                <w:spacing w:val="1"/>
              </w:rPr>
            </w:pPr>
            <w:r w:rsidRPr="00F170A8">
              <w:rPr>
                <w:rFonts w:eastAsia="Calibri"/>
                <w:bCs/>
                <w:spacing w:val="1"/>
              </w:rPr>
              <w:t>Better identification of this group and development of services improvements to meet their needs</w:t>
            </w:r>
          </w:p>
        </w:tc>
        <w:tc>
          <w:tcPr>
            <w:tcW w:w="1719" w:type="dxa"/>
          </w:tcPr>
          <w:p w14:paraId="69D1A7CC" w14:textId="77777777" w:rsidR="00B02373" w:rsidRPr="00F170A8" w:rsidRDefault="00B02373" w:rsidP="00485938">
            <w:pPr>
              <w:rPr>
                <w:rFonts w:eastAsia="Calibri"/>
                <w:bCs/>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79" w:type="dxa"/>
          </w:tcPr>
          <w:p w14:paraId="2B1F27E2" w14:textId="77777777" w:rsidR="00B02373" w:rsidRPr="00F170A8" w:rsidRDefault="00B02373" w:rsidP="00485938">
            <w:pPr>
              <w:rPr>
                <w:rFonts w:eastAsia="Calibri"/>
                <w:b/>
                <w:color w:val="FF0000"/>
                <w:spacing w:val="1"/>
              </w:rPr>
            </w:pPr>
          </w:p>
        </w:tc>
      </w:tr>
    </w:tbl>
    <w:p w14:paraId="5DA573F5" w14:textId="77777777" w:rsidR="00B02373" w:rsidRPr="00F170A8" w:rsidRDefault="00B02373" w:rsidP="00B02373">
      <w:pPr>
        <w:spacing w:after="200" w:line="276" w:lineRule="auto"/>
        <w:rPr>
          <w:sz w:val="22"/>
          <w:szCs w:val="22"/>
        </w:rPr>
      </w:pPr>
    </w:p>
    <w:tbl>
      <w:tblPr>
        <w:tblStyle w:val="TableGrid6"/>
        <w:tblW w:w="0" w:type="auto"/>
        <w:tblLook w:val="04A0" w:firstRow="1" w:lastRow="0" w:firstColumn="1" w:lastColumn="0" w:noHBand="0" w:noVBand="1"/>
      </w:tblPr>
      <w:tblGrid>
        <w:gridCol w:w="2398"/>
        <w:gridCol w:w="1472"/>
        <w:gridCol w:w="1902"/>
        <w:gridCol w:w="1791"/>
        <w:gridCol w:w="1453"/>
      </w:tblGrid>
      <w:tr w:rsidR="00B02373" w:rsidRPr="00F170A8" w14:paraId="546FB8D3" w14:textId="77777777" w:rsidTr="00485938">
        <w:trPr>
          <w:cantSplit/>
        </w:trPr>
        <w:tc>
          <w:tcPr>
            <w:tcW w:w="9016" w:type="dxa"/>
            <w:gridSpan w:val="5"/>
            <w:shd w:val="clear" w:color="auto" w:fill="0070C0"/>
          </w:tcPr>
          <w:p w14:paraId="2F5E542C"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d. Assessing the Impact (recommended)</w:t>
            </w:r>
          </w:p>
          <w:p w14:paraId="50CFF17A" w14:textId="77777777" w:rsidR="00B02373" w:rsidRPr="00F170A8" w:rsidRDefault="00B02373" w:rsidP="00485938">
            <w:pPr>
              <w:rPr>
                <w:rFonts w:eastAsia="Calibri"/>
                <w:b/>
                <w:color w:val="FFFFFF" w:themeColor="background1"/>
                <w:spacing w:val="1"/>
              </w:rPr>
            </w:pPr>
          </w:p>
        </w:tc>
      </w:tr>
      <w:tr w:rsidR="00B02373" w:rsidRPr="00F170A8" w14:paraId="3173198F" w14:textId="77777777" w:rsidTr="00485938">
        <w:trPr>
          <w:cantSplit/>
        </w:trPr>
        <w:tc>
          <w:tcPr>
            <w:tcW w:w="9016" w:type="dxa"/>
            <w:gridSpan w:val="5"/>
            <w:shd w:val="clear" w:color="auto" w:fill="0070C0"/>
          </w:tcPr>
          <w:p w14:paraId="5D1258E2"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Other vulnerable groups relating to health inequalities</w:t>
            </w:r>
          </w:p>
          <w:p w14:paraId="23E8B4F6" w14:textId="77777777" w:rsidR="00B02373" w:rsidRPr="00F170A8" w:rsidRDefault="00B02373" w:rsidP="00485938">
            <w:pPr>
              <w:rPr>
                <w:rFonts w:eastAsia="Calibri"/>
                <w:b/>
                <w:color w:val="FFFFFF" w:themeColor="background1"/>
                <w:spacing w:val="1"/>
              </w:rPr>
            </w:pPr>
          </w:p>
        </w:tc>
      </w:tr>
      <w:tr w:rsidR="00B02373" w:rsidRPr="00F170A8" w14:paraId="188687DA" w14:textId="77777777" w:rsidTr="00485938">
        <w:trPr>
          <w:cantSplit/>
        </w:trPr>
        <w:tc>
          <w:tcPr>
            <w:tcW w:w="2398" w:type="dxa"/>
          </w:tcPr>
          <w:p w14:paraId="27A854C6" w14:textId="77777777" w:rsidR="00B02373" w:rsidRPr="00F170A8" w:rsidRDefault="00B02373" w:rsidP="00485938">
            <w:pPr>
              <w:rPr>
                <w:rFonts w:eastAsia="Calibri"/>
                <w:b/>
                <w:color w:val="0070C0"/>
                <w:spacing w:val="1"/>
              </w:rPr>
            </w:pPr>
            <w:r w:rsidRPr="00F170A8">
              <w:rPr>
                <w:rFonts w:eastAsia="Calibri"/>
                <w:b/>
                <w:color w:val="0070C0"/>
                <w:spacing w:val="1"/>
              </w:rPr>
              <w:t>Vulnerable Group</w:t>
            </w:r>
          </w:p>
        </w:tc>
        <w:tc>
          <w:tcPr>
            <w:tcW w:w="1472" w:type="dxa"/>
          </w:tcPr>
          <w:p w14:paraId="7FC8F0E4" w14:textId="77777777" w:rsidR="00B02373" w:rsidRPr="00F170A8" w:rsidRDefault="00B02373" w:rsidP="00485938">
            <w:pPr>
              <w:rPr>
                <w:rFonts w:eastAsia="Calibri"/>
                <w:b/>
                <w:color w:val="FF0000"/>
                <w:spacing w:val="1"/>
              </w:rPr>
            </w:pPr>
            <w:r w:rsidRPr="00F170A8">
              <w:rPr>
                <w:rFonts w:eastAsia="Calibri"/>
                <w:b/>
                <w:color w:val="0070C0"/>
                <w:spacing w:val="1"/>
              </w:rPr>
              <w:t>Is there potential for a positive or negative impact?</w:t>
            </w:r>
          </w:p>
        </w:tc>
        <w:tc>
          <w:tcPr>
            <w:tcW w:w="1902" w:type="dxa"/>
          </w:tcPr>
          <w:p w14:paraId="5ACE472C" w14:textId="77777777" w:rsidR="00B02373" w:rsidRPr="00F170A8" w:rsidRDefault="00B02373" w:rsidP="00485938">
            <w:pPr>
              <w:rPr>
                <w:rFonts w:eastAsia="Calibri"/>
                <w:b/>
                <w:color w:val="0070C0"/>
                <w:spacing w:val="1"/>
              </w:rPr>
            </w:pPr>
            <w:r w:rsidRPr="00F170A8">
              <w:rPr>
                <w:rFonts w:eastAsia="Calibri"/>
                <w:b/>
                <w:color w:val="0070C0"/>
                <w:spacing w:val="1"/>
              </w:rPr>
              <w:t>If yes/possibly, please describe the potential impact</w:t>
            </w:r>
          </w:p>
          <w:p w14:paraId="368D5600" w14:textId="77777777" w:rsidR="00B02373" w:rsidRPr="00F170A8" w:rsidRDefault="00B02373" w:rsidP="00485938">
            <w:pPr>
              <w:rPr>
                <w:rFonts w:eastAsia="Calibri"/>
                <w:b/>
                <w:color w:val="FF0000"/>
                <w:spacing w:val="1"/>
              </w:rPr>
            </w:pPr>
          </w:p>
        </w:tc>
        <w:tc>
          <w:tcPr>
            <w:tcW w:w="1791" w:type="dxa"/>
          </w:tcPr>
          <w:p w14:paraId="672910DE" w14:textId="77777777" w:rsidR="00B02373" w:rsidRPr="00F170A8" w:rsidRDefault="00B02373" w:rsidP="00485938">
            <w:pPr>
              <w:rPr>
                <w:rFonts w:eastAsia="Calibri"/>
                <w:b/>
                <w:color w:val="FF0000"/>
                <w:spacing w:val="1"/>
              </w:rPr>
            </w:pPr>
            <w:r w:rsidRPr="00F170A8">
              <w:rPr>
                <w:rFonts w:eastAsia="Calibri"/>
                <w:b/>
                <w:color w:val="0070C0"/>
                <w:spacing w:val="1"/>
              </w:rPr>
              <w:t>Is this impact legal and justifiable? If yes, please explain how</w:t>
            </w:r>
          </w:p>
        </w:tc>
        <w:tc>
          <w:tcPr>
            <w:tcW w:w="1453" w:type="dxa"/>
          </w:tcPr>
          <w:p w14:paraId="2D7910CE" w14:textId="77777777" w:rsidR="00B02373" w:rsidRPr="00F170A8" w:rsidRDefault="00B02373" w:rsidP="00485938">
            <w:pPr>
              <w:rPr>
                <w:rFonts w:eastAsia="Calibri"/>
                <w:b/>
                <w:color w:val="FF0000"/>
                <w:spacing w:val="1"/>
              </w:rPr>
            </w:pPr>
            <w:r w:rsidRPr="00F170A8">
              <w:rPr>
                <w:rFonts w:eastAsia="Calibri"/>
                <w:b/>
                <w:color w:val="0070C0"/>
                <w:spacing w:val="1"/>
              </w:rPr>
              <w:t>What action (if any) can be taken to address the impact?</w:t>
            </w:r>
          </w:p>
        </w:tc>
      </w:tr>
      <w:tr w:rsidR="00B02373" w:rsidRPr="00F170A8" w14:paraId="403C072E" w14:textId="77777777" w:rsidTr="00485938">
        <w:trPr>
          <w:cantSplit/>
        </w:trPr>
        <w:tc>
          <w:tcPr>
            <w:tcW w:w="2398" w:type="dxa"/>
          </w:tcPr>
          <w:p w14:paraId="7C1687F0" w14:textId="77777777" w:rsidR="00B02373" w:rsidRPr="00F170A8" w:rsidRDefault="00B02373" w:rsidP="00485938">
            <w:pPr>
              <w:rPr>
                <w:rFonts w:eastAsia="Calibri"/>
                <w:b/>
                <w:color w:val="0070C0"/>
                <w:spacing w:val="1"/>
              </w:rPr>
            </w:pPr>
            <w:bookmarkStart w:id="30" w:name="_Hlk183704677"/>
            <w:r w:rsidRPr="00F170A8">
              <w:rPr>
                <w:rFonts w:eastAsia="Calibri"/>
                <w:b/>
                <w:color w:val="0070C0"/>
                <w:spacing w:val="1"/>
              </w:rPr>
              <w:lastRenderedPageBreak/>
              <w:t>Carers</w:t>
            </w:r>
          </w:p>
          <w:p w14:paraId="076A08EA" w14:textId="77777777" w:rsidR="00B02373" w:rsidRPr="00F170A8" w:rsidRDefault="00B02373" w:rsidP="00485938">
            <w:pPr>
              <w:rPr>
                <w:rFonts w:eastAsia="Calibri"/>
                <w:b/>
                <w:color w:val="0070C0"/>
                <w:spacing w:val="1"/>
              </w:rPr>
            </w:pPr>
          </w:p>
        </w:tc>
        <w:tc>
          <w:tcPr>
            <w:tcW w:w="1472" w:type="dxa"/>
          </w:tcPr>
          <w:p w14:paraId="09E49CE7"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02" w:type="dxa"/>
          </w:tcPr>
          <w:p w14:paraId="2263FD9F" w14:textId="77777777" w:rsidR="00B02373" w:rsidRPr="00F170A8" w:rsidRDefault="00B02373" w:rsidP="00485938">
            <w:pPr>
              <w:rPr>
                <w:rFonts w:eastAsia="Calibri"/>
                <w:bCs/>
                <w:spacing w:val="1"/>
              </w:rPr>
            </w:pPr>
            <w:r w:rsidRPr="00F170A8">
              <w:rPr>
                <w:rFonts w:eastAsia="Calibri"/>
                <w:bCs/>
                <w:spacing w:val="1"/>
              </w:rPr>
              <w:t xml:space="preserve">Service improvement </w:t>
            </w:r>
          </w:p>
        </w:tc>
        <w:tc>
          <w:tcPr>
            <w:tcW w:w="1791" w:type="dxa"/>
          </w:tcPr>
          <w:p w14:paraId="71057CF9" w14:textId="77777777" w:rsidR="00B02373" w:rsidRPr="00F170A8" w:rsidRDefault="00B02373" w:rsidP="00485938">
            <w:pPr>
              <w:rPr>
                <w:rFonts w:eastAsia="Calibri"/>
                <w:bCs/>
                <w:spacing w:val="1"/>
              </w:rPr>
            </w:pPr>
            <w:r w:rsidRPr="00F170A8">
              <w:rPr>
                <w:rFonts w:eastAsia="Calibri"/>
                <w:bCs/>
                <w:spacing w:val="1"/>
              </w:rPr>
              <w:t xml:space="preserve">Improvement to service delivery based on evidence and user feedback </w:t>
            </w:r>
          </w:p>
        </w:tc>
        <w:tc>
          <w:tcPr>
            <w:tcW w:w="1453" w:type="dxa"/>
          </w:tcPr>
          <w:p w14:paraId="7A984FD8" w14:textId="77777777" w:rsidR="00B02373" w:rsidRPr="00F170A8" w:rsidRDefault="00B02373" w:rsidP="00485938">
            <w:pPr>
              <w:rPr>
                <w:rFonts w:eastAsia="Calibri"/>
                <w:bCs/>
                <w:spacing w:val="1"/>
              </w:rPr>
            </w:pPr>
            <w:r w:rsidRPr="00F170A8">
              <w:rPr>
                <w:rFonts w:eastAsia="Calibri"/>
                <w:bCs/>
                <w:spacing w:val="1"/>
              </w:rPr>
              <w:t xml:space="preserve">Nil required </w:t>
            </w:r>
          </w:p>
        </w:tc>
      </w:tr>
      <w:bookmarkEnd w:id="30"/>
      <w:tr w:rsidR="00B02373" w:rsidRPr="00F170A8" w14:paraId="78D3E36F" w14:textId="77777777" w:rsidTr="00485938">
        <w:trPr>
          <w:cantSplit/>
        </w:trPr>
        <w:tc>
          <w:tcPr>
            <w:tcW w:w="2398" w:type="dxa"/>
          </w:tcPr>
          <w:p w14:paraId="59EC5756" w14:textId="77777777" w:rsidR="00B02373" w:rsidRPr="00F170A8" w:rsidRDefault="00B02373" w:rsidP="00485938">
            <w:pPr>
              <w:rPr>
                <w:rFonts w:eastAsia="Calibri"/>
                <w:b/>
                <w:color w:val="0070C0"/>
                <w:spacing w:val="1"/>
              </w:rPr>
            </w:pPr>
            <w:r w:rsidRPr="00F170A8">
              <w:rPr>
                <w:rFonts w:eastAsia="Calibri"/>
                <w:b/>
                <w:color w:val="0070C0"/>
                <w:spacing w:val="1"/>
              </w:rPr>
              <w:t>Socio Economic</w:t>
            </w:r>
          </w:p>
          <w:p w14:paraId="5ADF6019" w14:textId="77777777" w:rsidR="00B02373" w:rsidRPr="00F170A8" w:rsidRDefault="00B02373" w:rsidP="00485938">
            <w:pPr>
              <w:rPr>
                <w:rFonts w:eastAsia="Calibri"/>
                <w:b/>
                <w:color w:val="0070C0"/>
                <w:spacing w:val="1"/>
              </w:rPr>
            </w:pPr>
          </w:p>
        </w:tc>
        <w:tc>
          <w:tcPr>
            <w:tcW w:w="1472" w:type="dxa"/>
          </w:tcPr>
          <w:p w14:paraId="46768176" w14:textId="77777777" w:rsidR="00B02373" w:rsidRPr="00F170A8" w:rsidRDefault="00B02373" w:rsidP="00485938">
            <w:pPr>
              <w:rPr>
                <w:rFonts w:eastAsia="Calibri"/>
                <w:bCs/>
                <w:spacing w:val="1"/>
              </w:rPr>
            </w:pPr>
            <w:r w:rsidRPr="00F170A8">
              <w:rPr>
                <w:rFonts w:eastAsia="Calibri"/>
                <w:bCs/>
                <w:spacing w:val="1"/>
              </w:rPr>
              <w:t>Positive</w:t>
            </w:r>
          </w:p>
        </w:tc>
        <w:tc>
          <w:tcPr>
            <w:tcW w:w="1902" w:type="dxa"/>
          </w:tcPr>
          <w:p w14:paraId="4B5178AA" w14:textId="77777777" w:rsidR="00B02373" w:rsidRPr="00F170A8" w:rsidRDefault="00B02373" w:rsidP="00485938">
            <w:pPr>
              <w:rPr>
                <w:rFonts w:eastAsia="Calibri"/>
                <w:bCs/>
                <w:spacing w:val="1"/>
              </w:rPr>
            </w:pPr>
            <w:r w:rsidRPr="00F170A8">
              <w:rPr>
                <w:rFonts w:eastAsia="Calibri"/>
                <w:bCs/>
                <w:spacing w:val="1"/>
              </w:rPr>
              <w:t xml:space="preserve">Service improvement </w:t>
            </w:r>
          </w:p>
        </w:tc>
        <w:tc>
          <w:tcPr>
            <w:tcW w:w="1791" w:type="dxa"/>
          </w:tcPr>
          <w:p w14:paraId="0F8EE1B6" w14:textId="77777777" w:rsidR="00B02373" w:rsidRPr="00F170A8" w:rsidRDefault="00B02373" w:rsidP="00485938">
            <w:pPr>
              <w:rPr>
                <w:rFonts w:eastAsia="Calibri"/>
                <w:bCs/>
                <w:spacing w:val="1"/>
              </w:rPr>
            </w:pPr>
            <w:r w:rsidRPr="00F170A8">
              <w:rPr>
                <w:rFonts w:eastAsia="Calibri"/>
                <w:bCs/>
                <w:spacing w:val="1"/>
              </w:rPr>
              <w:t>Improvement to service delivery based on evidence and user feedback</w:t>
            </w:r>
          </w:p>
        </w:tc>
        <w:tc>
          <w:tcPr>
            <w:tcW w:w="1453" w:type="dxa"/>
          </w:tcPr>
          <w:p w14:paraId="7775AF52" w14:textId="77777777" w:rsidR="00B02373" w:rsidRPr="00F170A8" w:rsidRDefault="00B02373" w:rsidP="00485938">
            <w:pPr>
              <w:rPr>
                <w:rFonts w:eastAsia="Calibri"/>
                <w:b/>
                <w:color w:val="FF0000"/>
                <w:spacing w:val="1"/>
              </w:rPr>
            </w:pPr>
          </w:p>
        </w:tc>
      </w:tr>
      <w:tr w:rsidR="00B02373" w:rsidRPr="00F170A8" w14:paraId="3AF8EB55" w14:textId="77777777" w:rsidTr="00485938">
        <w:trPr>
          <w:cantSplit/>
        </w:trPr>
        <w:tc>
          <w:tcPr>
            <w:tcW w:w="2398" w:type="dxa"/>
          </w:tcPr>
          <w:p w14:paraId="73C902E5" w14:textId="77777777" w:rsidR="00B02373" w:rsidRPr="00F170A8" w:rsidRDefault="00B02373" w:rsidP="00485938">
            <w:pPr>
              <w:rPr>
                <w:rFonts w:eastAsia="Calibri"/>
                <w:b/>
                <w:color w:val="0070C0"/>
                <w:spacing w:val="1"/>
              </w:rPr>
            </w:pPr>
            <w:r w:rsidRPr="00F170A8">
              <w:rPr>
                <w:rFonts w:eastAsia="Calibri"/>
                <w:b/>
                <w:color w:val="0070C0"/>
                <w:spacing w:val="1"/>
              </w:rPr>
              <w:t>Armed Forces</w:t>
            </w:r>
          </w:p>
          <w:p w14:paraId="018108DA" w14:textId="77777777" w:rsidR="00B02373" w:rsidRPr="00F170A8" w:rsidRDefault="00B02373" w:rsidP="00485938">
            <w:pPr>
              <w:rPr>
                <w:rFonts w:eastAsia="Calibri"/>
                <w:b/>
                <w:color w:val="0070C0"/>
                <w:spacing w:val="1"/>
              </w:rPr>
            </w:pPr>
          </w:p>
        </w:tc>
        <w:tc>
          <w:tcPr>
            <w:tcW w:w="1472" w:type="dxa"/>
          </w:tcPr>
          <w:p w14:paraId="4E3D37D6" w14:textId="77777777" w:rsidR="00B02373" w:rsidRPr="00F170A8" w:rsidRDefault="00B02373" w:rsidP="00485938">
            <w:pPr>
              <w:rPr>
                <w:rFonts w:eastAsia="Calibri"/>
                <w:bCs/>
                <w:spacing w:val="1"/>
              </w:rPr>
            </w:pPr>
            <w:r w:rsidRPr="00F170A8">
              <w:rPr>
                <w:rFonts w:eastAsia="Calibri"/>
                <w:bCs/>
                <w:spacing w:val="1"/>
              </w:rPr>
              <w:t>N/A</w:t>
            </w:r>
          </w:p>
        </w:tc>
        <w:tc>
          <w:tcPr>
            <w:tcW w:w="1902" w:type="dxa"/>
          </w:tcPr>
          <w:p w14:paraId="1D93DFC4" w14:textId="77777777" w:rsidR="00B02373" w:rsidRPr="00F170A8" w:rsidRDefault="00B02373" w:rsidP="00485938">
            <w:pPr>
              <w:rPr>
                <w:rFonts w:eastAsia="Calibri"/>
                <w:bCs/>
                <w:spacing w:val="1"/>
              </w:rPr>
            </w:pPr>
          </w:p>
        </w:tc>
        <w:tc>
          <w:tcPr>
            <w:tcW w:w="1791" w:type="dxa"/>
          </w:tcPr>
          <w:p w14:paraId="4CFC2B08" w14:textId="77777777" w:rsidR="00B02373" w:rsidRPr="00F170A8" w:rsidRDefault="00B02373" w:rsidP="00485938">
            <w:pPr>
              <w:rPr>
                <w:rFonts w:eastAsia="Calibri"/>
                <w:bCs/>
                <w:spacing w:val="1"/>
              </w:rPr>
            </w:pPr>
          </w:p>
        </w:tc>
        <w:tc>
          <w:tcPr>
            <w:tcW w:w="1453" w:type="dxa"/>
          </w:tcPr>
          <w:p w14:paraId="010BC107" w14:textId="77777777" w:rsidR="00B02373" w:rsidRPr="00F170A8" w:rsidRDefault="00B02373" w:rsidP="00485938">
            <w:pPr>
              <w:rPr>
                <w:rFonts w:eastAsia="Calibri"/>
                <w:b/>
                <w:color w:val="FF0000"/>
                <w:spacing w:val="1"/>
              </w:rPr>
            </w:pPr>
          </w:p>
        </w:tc>
      </w:tr>
      <w:tr w:rsidR="00B02373" w:rsidRPr="00F170A8" w14:paraId="187FB230" w14:textId="77777777" w:rsidTr="00485938">
        <w:trPr>
          <w:cantSplit/>
        </w:trPr>
        <w:tc>
          <w:tcPr>
            <w:tcW w:w="2398" w:type="dxa"/>
          </w:tcPr>
          <w:p w14:paraId="7A68E1C9" w14:textId="77777777" w:rsidR="00B02373" w:rsidRPr="00F170A8" w:rsidRDefault="00B02373" w:rsidP="00485938">
            <w:pPr>
              <w:rPr>
                <w:rFonts w:eastAsia="Calibri"/>
                <w:b/>
                <w:color w:val="0070C0"/>
                <w:spacing w:val="1"/>
              </w:rPr>
            </w:pPr>
            <w:r w:rsidRPr="00F170A8">
              <w:rPr>
                <w:rFonts w:eastAsia="Calibri"/>
                <w:b/>
                <w:color w:val="0070C0"/>
                <w:spacing w:val="1"/>
              </w:rPr>
              <w:t>People with substance/alcohol abuse challenges</w:t>
            </w:r>
          </w:p>
          <w:p w14:paraId="24AAD362" w14:textId="77777777" w:rsidR="00B02373" w:rsidRPr="00F170A8" w:rsidRDefault="00B02373" w:rsidP="00485938">
            <w:pPr>
              <w:rPr>
                <w:rFonts w:eastAsia="Calibri"/>
                <w:b/>
                <w:color w:val="0070C0"/>
                <w:spacing w:val="1"/>
              </w:rPr>
            </w:pPr>
          </w:p>
        </w:tc>
        <w:tc>
          <w:tcPr>
            <w:tcW w:w="1472" w:type="dxa"/>
          </w:tcPr>
          <w:p w14:paraId="487C17B7" w14:textId="77777777" w:rsidR="00B02373" w:rsidRPr="00F170A8" w:rsidRDefault="00B02373" w:rsidP="00485938">
            <w:pPr>
              <w:rPr>
                <w:rFonts w:eastAsia="Calibri"/>
                <w:bCs/>
                <w:spacing w:val="1"/>
              </w:rPr>
            </w:pPr>
            <w:r w:rsidRPr="00F170A8">
              <w:rPr>
                <w:rFonts w:eastAsia="Calibri"/>
                <w:bCs/>
                <w:spacing w:val="1"/>
              </w:rPr>
              <w:t xml:space="preserve">Positive </w:t>
            </w:r>
          </w:p>
        </w:tc>
        <w:tc>
          <w:tcPr>
            <w:tcW w:w="1902" w:type="dxa"/>
          </w:tcPr>
          <w:p w14:paraId="5BA69B66" w14:textId="77777777" w:rsidR="00B02373" w:rsidRPr="00F170A8" w:rsidRDefault="00B02373" w:rsidP="00485938">
            <w:pPr>
              <w:rPr>
                <w:rFonts w:eastAsia="Calibri"/>
                <w:bCs/>
                <w:spacing w:val="1"/>
              </w:rPr>
            </w:pPr>
            <w:r w:rsidRPr="00F170A8">
              <w:rPr>
                <w:rFonts w:eastAsia="Calibri"/>
                <w:bCs/>
                <w:spacing w:val="1"/>
              </w:rPr>
              <w:t xml:space="preserve">Service improvement </w:t>
            </w:r>
          </w:p>
        </w:tc>
        <w:tc>
          <w:tcPr>
            <w:tcW w:w="1791" w:type="dxa"/>
          </w:tcPr>
          <w:p w14:paraId="21A482AE" w14:textId="77777777" w:rsidR="00B02373" w:rsidRPr="00F170A8" w:rsidRDefault="00B02373" w:rsidP="00485938">
            <w:pPr>
              <w:rPr>
                <w:rFonts w:eastAsia="Calibri"/>
                <w:bCs/>
                <w:spacing w:val="1"/>
              </w:rPr>
            </w:pPr>
            <w:r w:rsidRPr="00F170A8">
              <w:rPr>
                <w:rFonts w:eastAsia="Calibri"/>
                <w:bCs/>
                <w:spacing w:val="1"/>
              </w:rPr>
              <w:t>Improvement to service delivery based on evidence and user feedback</w:t>
            </w:r>
          </w:p>
        </w:tc>
        <w:tc>
          <w:tcPr>
            <w:tcW w:w="1453" w:type="dxa"/>
          </w:tcPr>
          <w:p w14:paraId="3F3612E5" w14:textId="77777777" w:rsidR="00B02373" w:rsidRPr="00F170A8" w:rsidRDefault="00B02373" w:rsidP="00485938">
            <w:pPr>
              <w:rPr>
                <w:rFonts w:eastAsia="Calibri"/>
                <w:b/>
                <w:color w:val="FF0000"/>
                <w:spacing w:val="1"/>
              </w:rPr>
            </w:pPr>
          </w:p>
        </w:tc>
      </w:tr>
      <w:tr w:rsidR="00B02373" w:rsidRPr="00F170A8" w14:paraId="73978B39" w14:textId="77777777" w:rsidTr="00485938">
        <w:trPr>
          <w:cantSplit/>
        </w:trPr>
        <w:tc>
          <w:tcPr>
            <w:tcW w:w="2398" w:type="dxa"/>
          </w:tcPr>
          <w:p w14:paraId="75E38A7D" w14:textId="77777777" w:rsidR="00B02373" w:rsidRPr="00F170A8" w:rsidRDefault="00B02373" w:rsidP="00485938">
            <w:pPr>
              <w:rPr>
                <w:rFonts w:eastAsia="Calibri"/>
                <w:b/>
                <w:color w:val="0070C0"/>
                <w:spacing w:val="1"/>
              </w:rPr>
            </w:pPr>
            <w:r w:rsidRPr="00F170A8">
              <w:rPr>
                <w:rFonts w:eastAsia="Calibri"/>
                <w:b/>
                <w:color w:val="0070C0"/>
                <w:spacing w:val="1"/>
              </w:rPr>
              <w:t>Sex Workers</w:t>
            </w:r>
          </w:p>
          <w:p w14:paraId="3544E050" w14:textId="77777777" w:rsidR="00B02373" w:rsidRPr="00F170A8" w:rsidRDefault="00B02373" w:rsidP="00485938">
            <w:pPr>
              <w:rPr>
                <w:rFonts w:eastAsia="Calibri"/>
                <w:b/>
                <w:color w:val="0070C0"/>
                <w:spacing w:val="1"/>
              </w:rPr>
            </w:pPr>
          </w:p>
        </w:tc>
        <w:tc>
          <w:tcPr>
            <w:tcW w:w="1472" w:type="dxa"/>
          </w:tcPr>
          <w:p w14:paraId="2E5E1D21" w14:textId="77777777" w:rsidR="00B02373" w:rsidRPr="00F170A8" w:rsidRDefault="00B02373" w:rsidP="00485938">
            <w:pPr>
              <w:rPr>
                <w:rFonts w:eastAsia="Calibri"/>
                <w:bCs/>
                <w:color w:val="FF0000"/>
                <w:spacing w:val="1"/>
              </w:rPr>
            </w:pPr>
            <w:r w:rsidRPr="00F170A8">
              <w:rPr>
                <w:rFonts w:eastAsia="Calibri"/>
                <w:bCs/>
                <w:spacing w:val="1"/>
              </w:rPr>
              <w:t>Positive</w:t>
            </w:r>
          </w:p>
        </w:tc>
        <w:tc>
          <w:tcPr>
            <w:tcW w:w="1902" w:type="dxa"/>
          </w:tcPr>
          <w:p w14:paraId="6B903A13" w14:textId="77777777" w:rsidR="00B02373" w:rsidRPr="00F170A8" w:rsidRDefault="00B02373" w:rsidP="00485938">
            <w:pPr>
              <w:rPr>
                <w:rFonts w:eastAsia="Calibri"/>
                <w:b/>
                <w:color w:val="FF0000"/>
                <w:spacing w:val="1"/>
              </w:rPr>
            </w:pPr>
            <w:r w:rsidRPr="00F170A8">
              <w:rPr>
                <w:rFonts w:eastAsia="Calibri"/>
                <w:bCs/>
                <w:spacing w:val="1"/>
              </w:rPr>
              <w:t>Better identification of this group and development of services improvements to meet their needs</w:t>
            </w:r>
          </w:p>
        </w:tc>
        <w:tc>
          <w:tcPr>
            <w:tcW w:w="1791" w:type="dxa"/>
          </w:tcPr>
          <w:p w14:paraId="1710E8DC" w14:textId="77777777" w:rsidR="00B02373" w:rsidRPr="00F170A8" w:rsidRDefault="00B02373" w:rsidP="00485938">
            <w:pPr>
              <w:rPr>
                <w:rFonts w:eastAsia="Calibri"/>
                <w:b/>
                <w:color w:val="FF0000"/>
                <w:spacing w:val="1"/>
              </w:rPr>
            </w:pPr>
            <w:r w:rsidRPr="00F170A8">
              <w:rPr>
                <w:rFonts w:eastAsia="Calibri"/>
                <w:bCs/>
                <w:spacing w:val="1"/>
              </w:rPr>
              <w:t>Using published and locally held information and patient and user feedback to identify disadvantaged group to insure that services meet their need</w:t>
            </w:r>
          </w:p>
        </w:tc>
        <w:tc>
          <w:tcPr>
            <w:tcW w:w="1453" w:type="dxa"/>
          </w:tcPr>
          <w:p w14:paraId="7EC2006E" w14:textId="77777777" w:rsidR="00B02373" w:rsidRPr="00F170A8" w:rsidRDefault="00B02373" w:rsidP="00485938">
            <w:pPr>
              <w:rPr>
                <w:rFonts w:eastAsia="Calibri"/>
                <w:b/>
                <w:color w:val="FF0000"/>
                <w:spacing w:val="1"/>
              </w:rPr>
            </w:pPr>
          </w:p>
        </w:tc>
      </w:tr>
      <w:tr w:rsidR="00B02373" w:rsidRPr="00F170A8" w14:paraId="21FBFBB6" w14:textId="77777777" w:rsidTr="00485938">
        <w:trPr>
          <w:cantSplit/>
        </w:trPr>
        <w:tc>
          <w:tcPr>
            <w:tcW w:w="2398" w:type="dxa"/>
          </w:tcPr>
          <w:p w14:paraId="17C4EEF0"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 xml:space="preserve">Other identified groups relating to health inequalities </w:t>
            </w:r>
          </w:p>
          <w:p w14:paraId="790F2FF2" w14:textId="77777777" w:rsidR="00B02373" w:rsidRPr="00F170A8" w:rsidRDefault="00B02373" w:rsidP="00485938">
            <w:pPr>
              <w:rPr>
                <w:rFonts w:eastAsia="Calibri"/>
                <w:b/>
                <w:bCs/>
                <w:color w:val="0070C0"/>
                <w:spacing w:val="1"/>
              </w:rPr>
            </w:pPr>
          </w:p>
        </w:tc>
        <w:tc>
          <w:tcPr>
            <w:tcW w:w="1472" w:type="dxa"/>
          </w:tcPr>
          <w:p w14:paraId="56AF510C" w14:textId="77777777" w:rsidR="00B02373" w:rsidRPr="00F170A8" w:rsidRDefault="00B02373" w:rsidP="00485938">
            <w:pPr>
              <w:rPr>
                <w:rFonts w:eastAsia="Calibri"/>
                <w:bCs/>
                <w:color w:val="FF0000"/>
                <w:spacing w:val="1"/>
              </w:rPr>
            </w:pPr>
            <w:r w:rsidRPr="00F170A8">
              <w:rPr>
                <w:rFonts w:eastAsia="Calibri"/>
                <w:bCs/>
                <w:spacing w:val="1"/>
              </w:rPr>
              <w:t xml:space="preserve">Positive </w:t>
            </w:r>
          </w:p>
        </w:tc>
        <w:tc>
          <w:tcPr>
            <w:tcW w:w="1902" w:type="dxa"/>
          </w:tcPr>
          <w:p w14:paraId="1EC51633" w14:textId="77777777" w:rsidR="00B02373" w:rsidRPr="00F170A8" w:rsidRDefault="00B02373" w:rsidP="00485938">
            <w:pPr>
              <w:rPr>
                <w:rFonts w:eastAsia="Calibri"/>
                <w:b/>
                <w:color w:val="FF0000"/>
                <w:spacing w:val="1"/>
              </w:rPr>
            </w:pPr>
            <w:r w:rsidRPr="00F170A8">
              <w:rPr>
                <w:rFonts w:eastAsia="Calibri"/>
                <w:bCs/>
                <w:spacing w:val="1"/>
              </w:rPr>
              <w:t>Better identification of this group and development of services improvements to meet their needs</w:t>
            </w:r>
          </w:p>
        </w:tc>
        <w:tc>
          <w:tcPr>
            <w:tcW w:w="1791" w:type="dxa"/>
          </w:tcPr>
          <w:p w14:paraId="09F15808" w14:textId="77777777" w:rsidR="00B02373" w:rsidRPr="00F170A8" w:rsidRDefault="00B02373" w:rsidP="00485938">
            <w:pPr>
              <w:rPr>
                <w:rFonts w:eastAsia="Calibri"/>
                <w:b/>
                <w:color w:val="FF0000"/>
                <w:spacing w:val="1"/>
              </w:rPr>
            </w:pPr>
            <w:r w:rsidRPr="00F170A8">
              <w:rPr>
                <w:rFonts w:eastAsia="Calibri"/>
                <w:bCs/>
                <w:spacing w:val="1"/>
              </w:rPr>
              <w:t>Using published and locally held information and patient and user feedback to identify disadvantaged group to ensure that services meet their need</w:t>
            </w:r>
          </w:p>
        </w:tc>
        <w:tc>
          <w:tcPr>
            <w:tcW w:w="1453" w:type="dxa"/>
          </w:tcPr>
          <w:p w14:paraId="0ACAD28C" w14:textId="77777777" w:rsidR="00B02373" w:rsidRPr="00F170A8" w:rsidRDefault="00B02373" w:rsidP="00485938">
            <w:pPr>
              <w:rPr>
                <w:rFonts w:eastAsia="Calibri"/>
                <w:b/>
                <w:color w:val="FF0000"/>
                <w:spacing w:val="1"/>
              </w:rPr>
            </w:pPr>
          </w:p>
        </w:tc>
      </w:tr>
    </w:tbl>
    <w:p w14:paraId="5AF42718" w14:textId="77777777" w:rsidR="00B02373" w:rsidRPr="00F170A8" w:rsidRDefault="00B02373" w:rsidP="00B02373">
      <w:pPr>
        <w:rPr>
          <w:rFonts w:eastAsia="Calibri"/>
          <w:b/>
          <w:color w:val="FF0000"/>
          <w:spacing w:val="1"/>
        </w:rPr>
      </w:pPr>
    </w:p>
    <w:p w14:paraId="638CA37A" w14:textId="77777777" w:rsidR="00B02373" w:rsidRPr="00F170A8" w:rsidRDefault="00B02373" w:rsidP="00B02373">
      <w:pPr>
        <w:rPr>
          <w:rFonts w:eastAsia="Calibri"/>
          <w:b/>
          <w:color w:val="FF0000"/>
          <w:spacing w:val="1"/>
        </w:rPr>
      </w:pPr>
    </w:p>
    <w:tbl>
      <w:tblPr>
        <w:tblStyle w:val="TableGrid6"/>
        <w:tblW w:w="0" w:type="auto"/>
        <w:tblLook w:val="04A0" w:firstRow="1" w:lastRow="0" w:firstColumn="1" w:lastColumn="0" w:noHBand="0" w:noVBand="1"/>
      </w:tblPr>
      <w:tblGrid>
        <w:gridCol w:w="4784"/>
        <w:gridCol w:w="4232"/>
      </w:tblGrid>
      <w:tr w:rsidR="00B02373" w:rsidRPr="00F170A8" w14:paraId="386DC76A" w14:textId="77777777" w:rsidTr="00485938">
        <w:tc>
          <w:tcPr>
            <w:tcW w:w="14174" w:type="dxa"/>
            <w:gridSpan w:val="2"/>
            <w:shd w:val="clear" w:color="auto" w:fill="0070C0"/>
          </w:tcPr>
          <w:p w14:paraId="25685E68"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e. Considering alternatives</w:t>
            </w:r>
          </w:p>
          <w:p w14:paraId="2FFA8284" w14:textId="77777777" w:rsidR="00B02373" w:rsidRPr="00F170A8" w:rsidRDefault="00B02373" w:rsidP="00485938">
            <w:pPr>
              <w:rPr>
                <w:rFonts w:eastAsia="Calibri"/>
                <w:b/>
                <w:color w:val="FF0000"/>
                <w:spacing w:val="1"/>
              </w:rPr>
            </w:pPr>
          </w:p>
        </w:tc>
      </w:tr>
      <w:tr w:rsidR="00B02373" w:rsidRPr="00F170A8" w14:paraId="08B3D356" w14:textId="77777777" w:rsidTr="00485938">
        <w:tc>
          <w:tcPr>
            <w:tcW w:w="7087" w:type="dxa"/>
          </w:tcPr>
          <w:p w14:paraId="6687EF98" w14:textId="77777777" w:rsidR="00B02373" w:rsidRPr="00F170A8" w:rsidRDefault="00B02373" w:rsidP="00485938">
            <w:pPr>
              <w:rPr>
                <w:rFonts w:eastAsia="Calibri"/>
                <w:b/>
                <w:color w:val="0070C0"/>
                <w:spacing w:val="1"/>
              </w:rPr>
            </w:pPr>
            <w:r w:rsidRPr="00F170A8">
              <w:rPr>
                <w:rFonts w:eastAsia="Calibri"/>
                <w:b/>
                <w:color w:val="0070C0"/>
                <w:spacing w:val="1"/>
              </w:rPr>
              <w:t>If the policy/project/service has a detrimental impact on any group, can any changes be made to reduce the impact?</w:t>
            </w:r>
          </w:p>
          <w:p w14:paraId="07FF7C01" w14:textId="77777777" w:rsidR="00B02373" w:rsidRPr="00F170A8" w:rsidRDefault="00B02373" w:rsidP="00485938">
            <w:pPr>
              <w:rPr>
                <w:rFonts w:eastAsia="Calibri"/>
                <w:b/>
                <w:color w:val="0070C0"/>
                <w:spacing w:val="1"/>
              </w:rPr>
            </w:pPr>
          </w:p>
          <w:p w14:paraId="6F44E769" w14:textId="77777777" w:rsidR="00B02373" w:rsidRPr="00F170A8" w:rsidRDefault="00B02373" w:rsidP="00485938">
            <w:pPr>
              <w:rPr>
                <w:rFonts w:eastAsia="Calibri"/>
                <w:color w:val="0070C0"/>
                <w:spacing w:val="1"/>
              </w:rPr>
            </w:pPr>
            <w:r w:rsidRPr="00F170A8">
              <w:rPr>
                <w:rFonts w:eastAsia="Calibri"/>
                <w:color w:val="0070C0"/>
                <w:spacing w:val="1"/>
              </w:rPr>
              <w:t>If yes, please detail the changes. e.g. amending the wording of a policy or changing a procedure to be more accessible.</w:t>
            </w:r>
          </w:p>
          <w:p w14:paraId="416E9810" w14:textId="77777777" w:rsidR="00B02373" w:rsidRPr="00F170A8" w:rsidRDefault="00B02373" w:rsidP="00485938">
            <w:pPr>
              <w:rPr>
                <w:rFonts w:eastAsia="Calibri"/>
                <w:b/>
                <w:bCs/>
                <w:color w:val="FF0000"/>
                <w:spacing w:val="1"/>
              </w:rPr>
            </w:pPr>
          </w:p>
        </w:tc>
        <w:tc>
          <w:tcPr>
            <w:tcW w:w="7087" w:type="dxa"/>
          </w:tcPr>
          <w:p w14:paraId="4ACC6D76" w14:textId="77777777" w:rsidR="00B02373" w:rsidRDefault="00B02373" w:rsidP="00485938">
            <w:pPr>
              <w:rPr>
                <w:rFonts w:eastAsia="Calibri"/>
                <w:bCs/>
                <w:spacing w:val="1"/>
              </w:rPr>
            </w:pPr>
            <w:r w:rsidRPr="00F170A8">
              <w:rPr>
                <w:rFonts w:eastAsia="Calibri"/>
                <w:bCs/>
                <w:spacing w:val="1"/>
              </w:rPr>
              <w:t xml:space="preserve">This </w:t>
            </w:r>
            <w:r>
              <w:rPr>
                <w:rFonts w:eastAsia="Calibri"/>
                <w:bCs/>
                <w:spacing w:val="1"/>
              </w:rPr>
              <w:t xml:space="preserve">Policy </w:t>
            </w:r>
            <w:r w:rsidRPr="00F170A8">
              <w:rPr>
                <w:rFonts w:eastAsia="Calibri"/>
                <w:bCs/>
                <w:spacing w:val="1"/>
              </w:rPr>
              <w:t xml:space="preserve">will </w:t>
            </w:r>
            <w:r>
              <w:rPr>
                <w:rFonts w:eastAsia="Calibri"/>
                <w:bCs/>
                <w:spacing w:val="1"/>
              </w:rPr>
              <w:t xml:space="preserve">provide </w:t>
            </w:r>
            <w:r w:rsidRPr="00F170A8">
              <w:rPr>
                <w:rFonts w:eastAsia="Calibri"/>
                <w:bCs/>
                <w:spacing w:val="1"/>
              </w:rPr>
              <w:t xml:space="preserve">a consistent approach to management and delivery of the dispute process for </w:t>
            </w:r>
            <w:r>
              <w:rPr>
                <w:rFonts w:eastAsia="Calibri"/>
                <w:bCs/>
                <w:spacing w:val="1"/>
              </w:rPr>
              <w:t>AACC.</w:t>
            </w:r>
          </w:p>
          <w:p w14:paraId="1F9024EE" w14:textId="77777777" w:rsidR="00B02373" w:rsidRDefault="00B02373" w:rsidP="00485938">
            <w:pPr>
              <w:rPr>
                <w:rFonts w:eastAsia="Calibri"/>
                <w:bCs/>
                <w:color w:val="FF0000"/>
                <w:spacing w:val="1"/>
              </w:rPr>
            </w:pPr>
          </w:p>
          <w:p w14:paraId="77E588DD" w14:textId="77777777" w:rsidR="00B02373" w:rsidRDefault="00B02373" w:rsidP="00485938">
            <w:pPr>
              <w:rPr>
                <w:rFonts w:eastAsia="Calibri"/>
                <w:bCs/>
                <w:spacing w:val="1"/>
              </w:rPr>
            </w:pPr>
            <w:r>
              <w:rPr>
                <w:rFonts w:eastAsia="Calibri"/>
                <w:bCs/>
                <w:spacing w:val="1"/>
              </w:rPr>
              <w:t xml:space="preserve">This policy is for Partner Agencies and provides consistency and clarity for the management of disputes. Details of how to obtain alternative formats of this document is available at the beginning of the policy. </w:t>
            </w:r>
          </w:p>
          <w:p w14:paraId="3BC06E49" w14:textId="77777777" w:rsidR="00B02373" w:rsidRDefault="00B02373" w:rsidP="00485938">
            <w:pPr>
              <w:rPr>
                <w:rFonts w:eastAsia="Calibri"/>
                <w:bCs/>
                <w:spacing w:val="1"/>
              </w:rPr>
            </w:pPr>
          </w:p>
          <w:p w14:paraId="6053C4DA" w14:textId="77777777" w:rsidR="00B02373" w:rsidRPr="00AB78DE" w:rsidRDefault="00B02373" w:rsidP="00485938">
            <w:pPr>
              <w:rPr>
                <w:rFonts w:eastAsia="Calibri"/>
                <w:bCs/>
                <w:spacing w:val="1"/>
              </w:rPr>
            </w:pPr>
            <w:r>
              <w:rPr>
                <w:rFonts w:eastAsia="Calibri"/>
                <w:bCs/>
                <w:spacing w:val="1"/>
              </w:rPr>
              <w:t>Details of how to seek further guidance for Safeguarding concerns re also contained at the end of the Policy.</w:t>
            </w:r>
          </w:p>
        </w:tc>
      </w:tr>
    </w:tbl>
    <w:p w14:paraId="75BF528C" w14:textId="77777777" w:rsidR="00B02373" w:rsidRPr="00F170A8" w:rsidRDefault="00B02373" w:rsidP="00B02373">
      <w:pPr>
        <w:rPr>
          <w:rFonts w:eastAsia="Calibri"/>
          <w:b/>
          <w:color w:val="FF0000"/>
          <w:spacing w:val="1"/>
        </w:rPr>
      </w:pPr>
    </w:p>
    <w:p w14:paraId="47CEA990" w14:textId="77777777" w:rsidR="00B02373" w:rsidRPr="00F170A8" w:rsidRDefault="00B02373" w:rsidP="00B02373">
      <w:pPr>
        <w:rPr>
          <w:rFonts w:eastAsia="Calibri"/>
          <w:b/>
          <w:color w:val="FF0000"/>
          <w:spacing w:val="1"/>
        </w:rPr>
      </w:pPr>
    </w:p>
    <w:tbl>
      <w:tblPr>
        <w:tblStyle w:val="TableGrid6"/>
        <w:tblW w:w="0" w:type="auto"/>
        <w:tblLook w:val="04A0" w:firstRow="1" w:lastRow="0" w:firstColumn="1" w:lastColumn="0" w:noHBand="0" w:noVBand="1"/>
      </w:tblPr>
      <w:tblGrid>
        <w:gridCol w:w="4570"/>
        <w:gridCol w:w="4446"/>
      </w:tblGrid>
      <w:tr w:rsidR="00B02373" w:rsidRPr="00F170A8" w14:paraId="38F49A80" w14:textId="77777777" w:rsidTr="00485938">
        <w:tc>
          <w:tcPr>
            <w:tcW w:w="14174" w:type="dxa"/>
            <w:gridSpan w:val="2"/>
            <w:shd w:val="clear" w:color="auto" w:fill="0070C0"/>
          </w:tcPr>
          <w:p w14:paraId="5E4BD7F2"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f. Involvement consultation, feedback and partnership working</w:t>
            </w:r>
          </w:p>
          <w:p w14:paraId="1EA84891" w14:textId="77777777" w:rsidR="00B02373" w:rsidRPr="00F170A8" w:rsidRDefault="00B02373" w:rsidP="00485938">
            <w:pPr>
              <w:rPr>
                <w:rFonts w:eastAsia="Calibri"/>
                <w:b/>
                <w:color w:val="FFFFFF" w:themeColor="background1"/>
                <w:spacing w:val="1"/>
              </w:rPr>
            </w:pPr>
          </w:p>
        </w:tc>
      </w:tr>
      <w:tr w:rsidR="00B02373" w:rsidRPr="00F170A8" w14:paraId="4FEDA1F5" w14:textId="77777777" w:rsidTr="00485938">
        <w:tc>
          <w:tcPr>
            <w:tcW w:w="7087" w:type="dxa"/>
          </w:tcPr>
          <w:p w14:paraId="1AD7E057" w14:textId="77777777" w:rsidR="00B02373" w:rsidRPr="00F170A8" w:rsidRDefault="00B02373" w:rsidP="00485938">
            <w:pPr>
              <w:rPr>
                <w:rFonts w:eastAsia="Calibri"/>
                <w:b/>
                <w:color w:val="0070C0"/>
                <w:spacing w:val="1"/>
              </w:rPr>
            </w:pPr>
            <w:r w:rsidRPr="00F170A8">
              <w:rPr>
                <w:rFonts w:eastAsia="Calibri"/>
                <w:b/>
                <w:color w:val="0070C0"/>
                <w:spacing w:val="1"/>
              </w:rPr>
              <w:t>Has the author engaged/ consulted on the policy/project/service with any patient, community, service user, third sector, colleagues or any other groups representing colleagues or patients?</w:t>
            </w:r>
          </w:p>
          <w:p w14:paraId="66C63A27" w14:textId="77777777" w:rsidR="00B02373" w:rsidRPr="00F170A8" w:rsidRDefault="00B02373" w:rsidP="00485938">
            <w:pPr>
              <w:rPr>
                <w:rFonts w:eastAsia="Calibri"/>
                <w:bCs/>
                <w:color w:val="0070C0"/>
                <w:spacing w:val="1"/>
              </w:rPr>
            </w:pPr>
          </w:p>
          <w:p w14:paraId="5DB1CE1F" w14:textId="77777777" w:rsidR="00B02373" w:rsidRPr="00F170A8" w:rsidRDefault="00B02373" w:rsidP="00485938">
            <w:pPr>
              <w:rPr>
                <w:rFonts w:eastAsia="Calibri"/>
                <w:bCs/>
                <w:color w:val="0070C0"/>
                <w:spacing w:val="1"/>
              </w:rPr>
            </w:pPr>
            <w:r>
              <w:rPr>
                <w:rFonts w:eastAsia="Calibri"/>
                <w:bCs/>
                <w:color w:val="0070C0"/>
                <w:spacing w:val="1"/>
              </w:rPr>
              <w:t>Yes</w:t>
            </w:r>
            <w:r w:rsidRPr="00F170A8">
              <w:rPr>
                <w:rFonts w:eastAsia="Calibri"/>
                <w:bCs/>
                <w:color w:val="0070C0"/>
                <w:spacing w:val="1"/>
              </w:rPr>
              <w:t>. If yes, please provide details.</w:t>
            </w:r>
          </w:p>
          <w:p w14:paraId="093D60F1" w14:textId="77777777" w:rsidR="00B02373" w:rsidRPr="00F170A8" w:rsidRDefault="00B02373" w:rsidP="00485938">
            <w:pPr>
              <w:rPr>
                <w:rFonts w:eastAsia="Calibri"/>
                <w:b/>
                <w:color w:val="0070C0"/>
                <w:spacing w:val="1"/>
              </w:rPr>
            </w:pPr>
          </w:p>
        </w:tc>
        <w:tc>
          <w:tcPr>
            <w:tcW w:w="7087" w:type="dxa"/>
          </w:tcPr>
          <w:p w14:paraId="12BCC3B0" w14:textId="77777777" w:rsidR="00B02373" w:rsidRPr="00F170A8" w:rsidRDefault="00B02373" w:rsidP="00485938">
            <w:pPr>
              <w:rPr>
                <w:rFonts w:eastAsia="Calibri"/>
                <w:bCs/>
                <w:spacing w:val="1"/>
              </w:rPr>
            </w:pPr>
            <w:r w:rsidRPr="00F170A8">
              <w:rPr>
                <w:rFonts w:eastAsia="Calibri"/>
                <w:bCs/>
                <w:spacing w:val="1"/>
              </w:rPr>
              <w:t>This work ha</w:t>
            </w:r>
            <w:r>
              <w:rPr>
                <w:rFonts w:eastAsia="Calibri"/>
                <w:bCs/>
                <w:spacing w:val="1"/>
              </w:rPr>
              <w:t>d</w:t>
            </w:r>
            <w:r w:rsidRPr="00F170A8">
              <w:rPr>
                <w:rFonts w:eastAsia="Calibri"/>
                <w:bCs/>
                <w:spacing w:val="1"/>
              </w:rPr>
              <w:t xml:space="preserve"> a large stakeholder group that include</w:t>
            </w:r>
            <w:r>
              <w:rPr>
                <w:rFonts w:eastAsia="Calibri"/>
                <w:bCs/>
                <w:spacing w:val="1"/>
              </w:rPr>
              <w:t>d</w:t>
            </w:r>
            <w:r w:rsidRPr="00F170A8">
              <w:rPr>
                <w:rFonts w:eastAsia="Calibri"/>
                <w:bCs/>
                <w:spacing w:val="1"/>
              </w:rPr>
              <w:t>:</w:t>
            </w:r>
          </w:p>
          <w:p w14:paraId="6EABEB03" w14:textId="77777777" w:rsidR="00B02373" w:rsidRPr="00F170A8" w:rsidRDefault="00B02373" w:rsidP="00485938">
            <w:pPr>
              <w:rPr>
                <w:rFonts w:eastAsia="Calibri"/>
                <w:bCs/>
                <w:spacing w:val="1"/>
              </w:rPr>
            </w:pPr>
          </w:p>
          <w:p w14:paraId="5463B525" w14:textId="77777777" w:rsidR="00B02373" w:rsidRPr="00F170A8" w:rsidRDefault="00B02373" w:rsidP="00485938">
            <w:pPr>
              <w:spacing w:after="4"/>
              <w:ind w:right="547"/>
            </w:pPr>
            <w:r w:rsidRPr="00F170A8">
              <w:t xml:space="preserve">Consultation with key stakeholders such as </w:t>
            </w:r>
            <w:r>
              <w:t xml:space="preserve">the 14 </w:t>
            </w:r>
            <w:r w:rsidRPr="00F170A8">
              <w:t>Local Authorities</w:t>
            </w:r>
            <w:r>
              <w:t>.</w:t>
            </w:r>
          </w:p>
          <w:p w14:paraId="10292B61" w14:textId="77777777" w:rsidR="00B02373" w:rsidRPr="00F170A8" w:rsidRDefault="00B02373" w:rsidP="00485938">
            <w:pPr>
              <w:spacing w:after="4"/>
              <w:ind w:right="547"/>
            </w:pPr>
          </w:p>
          <w:p w14:paraId="1671E109" w14:textId="77777777" w:rsidR="00B02373" w:rsidRDefault="00B02373" w:rsidP="00485938">
            <w:pPr>
              <w:spacing w:after="4"/>
              <w:ind w:right="547"/>
            </w:pPr>
            <w:r w:rsidRPr="00F170A8">
              <w:lastRenderedPageBreak/>
              <w:t>AACC staff from all organisations which include NENC and other ICBs</w:t>
            </w:r>
            <w:r>
              <w:t>.</w:t>
            </w:r>
          </w:p>
          <w:p w14:paraId="29D2E3F9" w14:textId="77777777" w:rsidR="00B02373" w:rsidRDefault="00B02373" w:rsidP="00485938">
            <w:pPr>
              <w:spacing w:after="4"/>
              <w:ind w:right="547"/>
            </w:pPr>
          </w:p>
          <w:p w14:paraId="1A8088CC" w14:textId="77777777" w:rsidR="00B02373" w:rsidRDefault="00B02373" w:rsidP="00485938">
            <w:pPr>
              <w:spacing w:after="4"/>
              <w:ind w:right="547"/>
            </w:pPr>
            <w:r>
              <w:t>Feedback was collated by the Local Authorities and included in the Policy document</w:t>
            </w:r>
          </w:p>
          <w:p w14:paraId="500CBC92" w14:textId="77777777" w:rsidR="00B02373" w:rsidRPr="00F170A8" w:rsidRDefault="00B02373" w:rsidP="00485938">
            <w:pPr>
              <w:spacing w:after="4"/>
              <w:ind w:right="547"/>
            </w:pPr>
            <w:r>
              <w:t xml:space="preserve">or amendments made accordingly. Discussion about the Policy was included in the AACC Network meetings attended by the ICB AACC team and the 14 Local Authority CHC representatives. Feedback included more clarity around timeframes, Roles and Responsibilities for each stage of the dispute process.    </w:t>
            </w:r>
          </w:p>
          <w:p w14:paraId="13AB0B4D" w14:textId="77777777" w:rsidR="00B02373" w:rsidRPr="00F170A8" w:rsidRDefault="00B02373" w:rsidP="00485938">
            <w:pPr>
              <w:spacing w:after="4"/>
              <w:ind w:right="547"/>
            </w:pPr>
            <w:r w:rsidRPr="00F170A8">
              <w:tab/>
            </w:r>
          </w:p>
          <w:p w14:paraId="23DD4FC8" w14:textId="77777777" w:rsidR="00B02373" w:rsidRPr="00F170A8" w:rsidRDefault="00B02373" w:rsidP="00485938">
            <w:pPr>
              <w:spacing w:after="4"/>
              <w:ind w:right="547"/>
            </w:pPr>
            <w:r w:rsidRPr="00F170A8">
              <w:t>The people engagement team will support consultation with families and service users when required</w:t>
            </w:r>
          </w:p>
          <w:p w14:paraId="7C4A7814" w14:textId="77777777" w:rsidR="00B02373" w:rsidRPr="00F170A8" w:rsidRDefault="00B02373" w:rsidP="00485938">
            <w:pPr>
              <w:rPr>
                <w:rFonts w:eastAsia="Calibri"/>
                <w:bCs/>
                <w:spacing w:val="1"/>
              </w:rPr>
            </w:pPr>
          </w:p>
        </w:tc>
      </w:tr>
      <w:tr w:rsidR="00B02373" w:rsidRPr="00F170A8" w14:paraId="35D2F3A4" w14:textId="77777777" w:rsidTr="00485938">
        <w:tc>
          <w:tcPr>
            <w:tcW w:w="7087" w:type="dxa"/>
          </w:tcPr>
          <w:p w14:paraId="6A6B163C"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 xml:space="preserve">Has the author involved, consulted or worked in partnership with any specialist services, groups or practitioners? </w:t>
            </w:r>
          </w:p>
          <w:p w14:paraId="2940DAA8" w14:textId="77777777" w:rsidR="00B02373" w:rsidRPr="00F170A8" w:rsidRDefault="00B02373" w:rsidP="00485938">
            <w:pPr>
              <w:rPr>
                <w:rFonts w:eastAsia="Calibri"/>
                <w:bCs/>
                <w:color w:val="0070C0"/>
                <w:spacing w:val="1"/>
              </w:rPr>
            </w:pPr>
          </w:p>
          <w:p w14:paraId="38113739" w14:textId="77777777" w:rsidR="00B02373" w:rsidRPr="00F170A8" w:rsidRDefault="00B02373" w:rsidP="00485938">
            <w:pPr>
              <w:rPr>
                <w:rFonts w:eastAsia="Calibri"/>
                <w:bCs/>
                <w:color w:val="0070C0"/>
                <w:spacing w:val="1"/>
              </w:rPr>
            </w:pPr>
            <w:r w:rsidRPr="00F170A8">
              <w:rPr>
                <w:rFonts w:eastAsia="Calibri"/>
                <w:bCs/>
                <w:color w:val="0070C0"/>
                <w:spacing w:val="1"/>
              </w:rPr>
              <w:t>Yes / No. If yes, please state which services, groups or practitioners.</w:t>
            </w:r>
          </w:p>
          <w:p w14:paraId="07805788" w14:textId="77777777" w:rsidR="00B02373" w:rsidRPr="00F170A8" w:rsidRDefault="00B02373" w:rsidP="00485938">
            <w:pPr>
              <w:rPr>
                <w:rFonts w:eastAsia="Calibri"/>
                <w:b/>
                <w:color w:val="0070C0"/>
                <w:spacing w:val="1"/>
              </w:rPr>
            </w:pPr>
          </w:p>
        </w:tc>
        <w:tc>
          <w:tcPr>
            <w:tcW w:w="7087" w:type="dxa"/>
          </w:tcPr>
          <w:p w14:paraId="61AABD5E" w14:textId="77777777" w:rsidR="00B02373" w:rsidRPr="00F170A8" w:rsidRDefault="00B02373" w:rsidP="00485938">
            <w:pPr>
              <w:rPr>
                <w:rFonts w:eastAsia="Calibri"/>
                <w:color w:val="000000" w:themeColor="text1"/>
                <w:spacing w:val="1"/>
              </w:rPr>
            </w:pPr>
            <w:r w:rsidRPr="00F170A8">
              <w:rPr>
                <w:rFonts w:eastAsia="Calibri"/>
                <w:color w:val="000000" w:themeColor="text1"/>
                <w:spacing w:val="1"/>
              </w:rPr>
              <w:t>The A</w:t>
            </w:r>
            <w:r>
              <w:rPr>
                <w:rFonts w:eastAsia="Calibri"/>
                <w:color w:val="000000" w:themeColor="text1"/>
                <w:spacing w:val="1"/>
              </w:rPr>
              <w:t>ACC</w:t>
            </w:r>
            <w:r w:rsidRPr="00F170A8">
              <w:rPr>
                <w:rFonts w:eastAsia="Calibri"/>
                <w:color w:val="000000" w:themeColor="text1"/>
                <w:spacing w:val="1"/>
              </w:rPr>
              <w:t xml:space="preserve"> working group has stakeholders from all 1</w:t>
            </w:r>
            <w:r>
              <w:rPr>
                <w:rFonts w:eastAsia="Calibri"/>
                <w:color w:val="000000" w:themeColor="text1"/>
                <w:spacing w:val="1"/>
              </w:rPr>
              <w:t>3</w:t>
            </w:r>
            <w:r w:rsidRPr="00F170A8">
              <w:rPr>
                <w:rFonts w:eastAsia="Calibri"/>
                <w:color w:val="000000" w:themeColor="text1"/>
                <w:spacing w:val="1"/>
              </w:rPr>
              <w:t xml:space="preserve"> local authorities, NENC personnel, and complex care. </w:t>
            </w:r>
          </w:p>
          <w:p w14:paraId="6E2FAB7E" w14:textId="77777777" w:rsidR="00B02373" w:rsidRPr="00F170A8" w:rsidRDefault="00B02373" w:rsidP="00485938">
            <w:pPr>
              <w:rPr>
                <w:rFonts w:eastAsia="Calibri"/>
                <w:color w:val="000000" w:themeColor="text1"/>
                <w:spacing w:val="1"/>
              </w:rPr>
            </w:pPr>
            <w:r w:rsidRPr="00F170A8">
              <w:rPr>
                <w:rFonts w:eastAsia="Calibri"/>
                <w:color w:val="000000" w:themeColor="text1"/>
                <w:spacing w:val="1"/>
              </w:rPr>
              <w:t xml:space="preserve">This group that meets quarterly will monitor the actions and sign off of this </w:t>
            </w:r>
            <w:r>
              <w:rPr>
                <w:rFonts w:eastAsia="Calibri"/>
                <w:color w:val="000000" w:themeColor="text1"/>
                <w:spacing w:val="1"/>
              </w:rPr>
              <w:t>Policy.</w:t>
            </w:r>
          </w:p>
        </w:tc>
      </w:tr>
    </w:tbl>
    <w:p w14:paraId="78D99F95" w14:textId="77777777" w:rsidR="00B02373" w:rsidRPr="00F170A8" w:rsidRDefault="00B02373" w:rsidP="00B02373">
      <w:pPr>
        <w:rPr>
          <w:rFonts w:eastAsia="Calibri"/>
          <w:b/>
          <w:color w:val="FF0000"/>
          <w:spacing w:val="1"/>
        </w:rPr>
      </w:pPr>
    </w:p>
    <w:p w14:paraId="4FCC227F" w14:textId="77777777" w:rsidR="00B02373" w:rsidRPr="00F170A8" w:rsidRDefault="00B02373" w:rsidP="00B02373">
      <w:pPr>
        <w:rPr>
          <w:rFonts w:eastAsia="Calibri"/>
          <w:b/>
          <w:color w:val="FF0000"/>
          <w:spacing w:val="1"/>
        </w:rPr>
      </w:pPr>
    </w:p>
    <w:p w14:paraId="65543647" w14:textId="77777777" w:rsidR="00B02373" w:rsidRPr="00F170A8" w:rsidRDefault="00B02373" w:rsidP="00B02373">
      <w:pPr>
        <w:rPr>
          <w:rFonts w:eastAsia="Calibri"/>
          <w:b/>
          <w:color w:val="FF0000"/>
          <w:spacing w:val="1"/>
        </w:rPr>
      </w:pPr>
    </w:p>
    <w:p w14:paraId="6AB34152" w14:textId="77777777" w:rsidR="00B02373" w:rsidRPr="00F170A8" w:rsidRDefault="00B02373" w:rsidP="00B02373">
      <w:pPr>
        <w:rPr>
          <w:rFonts w:eastAsia="Calibri"/>
          <w:b/>
          <w:color w:val="FF0000"/>
          <w:spacing w:val="1"/>
        </w:rPr>
      </w:pPr>
    </w:p>
    <w:p w14:paraId="79DDC678" w14:textId="77777777" w:rsidR="00B02373" w:rsidRPr="00F170A8" w:rsidRDefault="00B02373" w:rsidP="00B02373">
      <w:pPr>
        <w:rPr>
          <w:rFonts w:eastAsia="Calibri"/>
          <w:b/>
          <w:color w:val="FF0000"/>
          <w:spacing w:val="1"/>
        </w:rPr>
      </w:pPr>
    </w:p>
    <w:p w14:paraId="4C13E813" w14:textId="77777777" w:rsidR="00B02373" w:rsidRPr="00F170A8" w:rsidRDefault="00B02373" w:rsidP="00B02373">
      <w:pPr>
        <w:rPr>
          <w:rFonts w:eastAsia="Calibri"/>
          <w:b/>
          <w:color w:val="FF0000"/>
          <w:spacing w:val="1"/>
        </w:rPr>
      </w:pPr>
    </w:p>
    <w:p w14:paraId="32BAEBC2" w14:textId="77777777" w:rsidR="00B02373" w:rsidRPr="00F170A8" w:rsidRDefault="00B02373" w:rsidP="00B02373">
      <w:pPr>
        <w:rPr>
          <w:rFonts w:eastAsia="Calibri"/>
          <w:b/>
          <w:color w:val="FF0000"/>
          <w:spacing w:val="1"/>
        </w:rPr>
      </w:pPr>
    </w:p>
    <w:p w14:paraId="47F3368F" w14:textId="77777777" w:rsidR="00B02373" w:rsidRPr="00F170A8" w:rsidRDefault="00B02373" w:rsidP="00B02373">
      <w:pPr>
        <w:rPr>
          <w:rFonts w:eastAsia="Calibri"/>
          <w:b/>
          <w:color w:val="FF0000"/>
          <w:spacing w:val="1"/>
        </w:rPr>
      </w:pPr>
    </w:p>
    <w:p w14:paraId="5880F7EB" w14:textId="77777777" w:rsidR="00B02373" w:rsidRPr="00F170A8" w:rsidRDefault="00B02373" w:rsidP="00B02373">
      <w:pPr>
        <w:rPr>
          <w:rFonts w:eastAsia="Calibri"/>
          <w:b/>
          <w:color w:val="FF0000"/>
          <w:spacing w:val="1"/>
        </w:rPr>
      </w:pPr>
    </w:p>
    <w:tbl>
      <w:tblPr>
        <w:tblStyle w:val="TableGrid6"/>
        <w:tblW w:w="0" w:type="auto"/>
        <w:tblLook w:val="04A0" w:firstRow="1" w:lastRow="0" w:firstColumn="1" w:lastColumn="0" w:noHBand="0" w:noVBand="1"/>
      </w:tblPr>
      <w:tblGrid>
        <w:gridCol w:w="9016"/>
      </w:tblGrid>
      <w:tr w:rsidR="00B02373" w:rsidRPr="00F170A8" w14:paraId="3FD9599E" w14:textId="77777777" w:rsidTr="00485938">
        <w:tc>
          <w:tcPr>
            <w:tcW w:w="14174" w:type="dxa"/>
            <w:shd w:val="clear" w:color="auto" w:fill="0070C0"/>
          </w:tcPr>
          <w:p w14:paraId="66B3E8C1"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g. Methods of communication</w:t>
            </w:r>
          </w:p>
          <w:p w14:paraId="1EF53405" w14:textId="77777777" w:rsidR="00B02373" w:rsidRPr="00F170A8" w:rsidRDefault="00B02373" w:rsidP="00485938">
            <w:pPr>
              <w:rPr>
                <w:rFonts w:eastAsia="Calibri"/>
                <w:b/>
                <w:color w:val="FFFFFF" w:themeColor="background1"/>
                <w:spacing w:val="1"/>
              </w:rPr>
            </w:pPr>
          </w:p>
        </w:tc>
      </w:tr>
      <w:tr w:rsidR="00B02373" w:rsidRPr="00F170A8" w14:paraId="3EAD3E5A" w14:textId="77777777" w:rsidTr="00485938">
        <w:tc>
          <w:tcPr>
            <w:tcW w:w="14174" w:type="dxa"/>
          </w:tcPr>
          <w:p w14:paraId="104FC5E9" w14:textId="77777777" w:rsidR="00B02373" w:rsidRPr="00F170A8" w:rsidRDefault="00B02373" w:rsidP="00485938">
            <w:pPr>
              <w:rPr>
                <w:rFonts w:eastAsia="Calibri"/>
                <w:b/>
                <w:color w:val="0070C0"/>
                <w:spacing w:val="1"/>
              </w:rPr>
            </w:pPr>
            <w:r w:rsidRPr="00F170A8">
              <w:rPr>
                <w:rFonts w:eastAsia="Calibri"/>
                <w:b/>
                <w:color w:val="0070C0"/>
                <w:spacing w:val="1"/>
              </w:rPr>
              <w:t>What methods of communication do you plan to use to inform service users/colleagues about the policy/project/service?</w:t>
            </w:r>
          </w:p>
          <w:p w14:paraId="5F68485F" w14:textId="77777777" w:rsidR="00B02373" w:rsidRPr="00F170A8" w:rsidRDefault="00B02373" w:rsidP="00485938">
            <w:pPr>
              <w:rPr>
                <w:rFonts w:eastAsia="Calibri"/>
                <w:b/>
                <w:color w:val="0070C0"/>
                <w:spacing w:val="1"/>
              </w:rPr>
            </w:pPr>
          </w:p>
        </w:tc>
      </w:tr>
      <w:tr w:rsidR="00B02373" w:rsidRPr="00F170A8" w14:paraId="0B6410CB" w14:textId="77777777" w:rsidTr="00485938">
        <w:tc>
          <w:tcPr>
            <w:tcW w:w="14174" w:type="dxa"/>
          </w:tcPr>
          <w:p w14:paraId="173DD45F" w14:textId="77777777" w:rsidR="00B02373" w:rsidRPr="00F170A8" w:rsidRDefault="00FE64C6" w:rsidP="00485938">
            <w:pPr>
              <w:widowControl w:val="0"/>
              <w:autoSpaceDE w:val="0"/>
              <w:autoSpaceDN w:val="0"/>
              <w:adjustRightInd w:val="0"/>
              <w:rPr>
                <w:rFonts w:eastAsia="Times New Roman"/>
                <w:b/>
                <w:lang w:eastAsia="en-GB"/>
              </w:rPr>
            </w:pPr>
            <w:sdt>
              <w:sdtPr>
                <w:rPr>
                  <w:rFonts w:eastAsia="Times New Roman"/>
                  <w:b/>
                  <w:lang w:eastAsia="en-GB"/>
                </w:rPr>
                <w:id w:val="-73509737"/>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Verbal – meetings              </w:t>
            </w:r>
            <w:sdt>
              <w:sdtPr>
                <w:rPr>
                  <w:rFonts w:eastAsia="Times New Roman"/>
                  <w:b/>
                  <w:lang w:eastAsia="en-GB"/>
                </w:rPr>
                <w:id w:val="-1089991036"/>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Verbal - Telephone  </w:t>
            </w:r>
          </w:p>
          <w:p w14:paraId="3A08F38A" w14:textId="77777777" w:rsidR="00B02373" w:rsidRPr="00F170A8" w:rsidRDefault="00FE64C6" w:rsidP="00485938">
            <w:pPr>
              <w:widowControl w:val="0"/>
              <w:autoSpaceDE w:val="0"/>
              <w:autoSpaceDN w:val="0"/>
              <w:adjustRightInd w:val="0"/>
              <w:rPr>
                <w:rFonts w:eastAsia="Times New Roman"/>
                <w:b/>
                <w:lang w:eastAsia="en-GB"/>
              </w:rPr>
            </w:pPr>
            <w:sdt>
              <w:sdtPr>
                <w:rPr>
                  <w:rFonts w:eastAsia="Times New Roman"/>
                  <w:b/>
                  <w:lang w:eastAsia="en-GB"/>
                </w:rPr>
                <w:id w:val="-1080983249"/>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Written – Letter                   </w:t>
            </w:r>
            <w:sdt>
              <w:sdtPr>
                <w:rPr>
                  <w:rFonts w:eastAsia="Times New Roman"/>
                  <w:b/>
                  <w:lang w:eastAsia="en-GB"/>
                </w:rPr>
                <w:id w:val="-1254201759"/>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Written – Leaflets/guidance booklets </w:t>
            </w:r>
          </w:p>
          <w:p w14:paraId="0473C35D" w14:textId="77777777" w:rsidR="00B02373" w:rsidRPr="00F170A8" w:rsidRDefault="00FE64C6" w:rsidP="00485938">
            <w:pPr>
              <w:widowControl w:val="0"/>
              <w:autoSpaceDE w:val="0"/>
              <w:autoSpaceDN w:val="0"/>
              <w:adjustRightInd w:val="0"/>
              <w:rPr>
                <w:rFonts w:eastAsia="Times New Roman"/>
                <w:b/>
                <w:lang w:eastAsia="en-GB"/>
              </w:rPr>
            </w:pPr>
            <w:sdt>
              <w:sdtPr>
                <w:rPr>
                  <w:rFonts w:eastAsia="Times New Roman"/>
                  <w:b/>
                  <w:lang w:eastAsia="en-GB"/>
                </w:rPr>
                <w:id w:val="1933012023"/>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Written - Email                    </w:t>
            </w:r>
            <w:sdt>
              <w:sdtPr>
                <w:rPr>
                  <w:rFonts w:eastAsia="Times New Roman"/>
                  <w:b/>
                  <w:lang w:eastAsia="en-GB"/>
                </w:rPr>
                <w:id w:val="-1168090544"/>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Internet/website            </w:t>
            </w:r>
          </w:p>
          <w:p w14:paraId="681A6C2C" w14:textId="77777777" w:rsidR="00B02373" w:rsidRPr="00F170A8" w:rsidRDefault="00FE64C6" w:rsidP="00485938">
            <w:pPr>
              <w:widowControl w:val="0"/>
              <w:autoSpaceDE w:val="0"/>
              <w:autoSpaceDN w:val="0"/>
              <w:adjustRightInd w:val="0"/>
              <w:rPr>
                <w:rFonts w:eastAsia="Times New Roman"/>
                <w:b/>
                <w:lang w:eastAsia="en-GB"/>
              </w:rPr>
            </w:pPr>
            <w:sdt>
              <w:sdtPr>
                <w:rPr>
                  <w:rFonts w:eastAsia="Times New Roman"/>
                  <w:b/>
                  <w:lang w:eastAsia="en-GB"/>
                </w:rPr>
                <w:id w:val="1246769296"/>
                <w14:checkbox>
                  <w14:checked w14:val="1"/>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Intranet page                       </w:t>
            </w:r>
            <w:sdt>
              <w:sdtPr>
                <w:rPr>
                  <w:rFonts w:eastAsia="Times New Roman"/>
                  <w:b/>
                  <w:lang w:eastAsia="en-GB"/>
                </w:rPr>
                <w:id w:val="-961038051"/>
                <w14:checkbox>
                  <w14:checked w14:val="0"/>
                  <w14:checkedState w14:val="2612" w14:font="MS Gothic"/>
                  <w14:uncheckedState w14:val="2610" w14:font="MS Gothic"/>
                </w14:checkbox>
              </w:sdtPr>
              <w:sdtEndPr/>
              <w:sdtContent>
                <w:r w:rsidR="00B02373" w:rsidRPr="00F170A8">
                  <w:rPr>
                    <w:rFonts w:ascii="Segoe UI Symbol" w:eastAsia="Times New Roman" w:hAnsi="Segoe UI Symbol" w:cs="Segoe UI Symbol"/>
                    <w:b/>
                    <w:lang w:eastAsia="en-GB"/>
                  </w:rPr>
                  <w:t>☐</w:t>
                </w:r>
              </w:sdtContent>
            </w:sdt>
            <w:r w:rsidR="00B02373" w:rsidRPr="00F170A8">
              <w:rPr>
                <w:rFonts w:eastAsia="Times New Roman"/>
                <w:b/>
                <w:lang w:eastAsia="en-GB"/>
              </w:rPr>
              <w:t xml:space="preserve"> Other</w:t>
            </w:r>
          </w:p>
          <w:p w14:paraId="58B4C653" w14:textId="77777777" w:rsidR="00B02373" w:rsidRPr="00F170A8" w:rsidRDefault="00B02373" w:rsidP="00485938">
            <w:pPr>
              <w:widowControl w:val="0"/>
              <w:autoSpaceDE w:val="0"/>
              <w:autoSpaceDN w:val="0"/>
              <w:adjustRightInd w:val="0"/>
              <w:rPr>
                <w:rFonts w:eastAsia="Times New Roman"/>
                <w:b/>
                <w:lang w:eastAsia="en-GB"/>
              </w:rPr>
            </w:pPr>
          </w:p>
          <w:p w14:paraId="2A293F09" w14:textId="77777777" w:rsidR="00B02373" w:rsidRPr="00F170A8" w:rsidRDefault="00B02373" w:rsidP="00485938">
            <w:pPr>
              <w:rPr>
                <w:rFonts w:eastAsia="Calibri"/>
                <w:color w:val="000000" w:themeColor="text1"/>
                <w:spacing w:val="1"/>
              </w:rPr>
            </w:pPr>
            <w:r w:rsidRPr="00F170A8">
              <w:rPr>
                <w:rFonts w:eastAsia="Times New Roman"/>
                <w:b/>
                <w:lang w:eastAsia="en-GB"/>
              </w:rPr>
              <w:t xml:space="preserve">If other please state: </w:t>
            </w:r>
            <w:sdt>
              <w:sdtPr>
                <w:rPr>
                  <w:rFonts w:eastAsia="Times New Roman"/>
                  <w:b/>
                  <w:lang w:eastAsia="en-GB"/>
                </w:rPr>
                <w:id w:val="-742021046"/>
              </w:sdtPr>
              <w:sdtEndPr>
                <w:rPr>
                  <w:b w:val="0"/>
                  <w:bCs/>
                  <w:color w:val="000000" w:themeColor="text1"/>
                </w:rPr>
              </w:sdtEndPr>
              <w:sdtContent>
                <w:r w:rsidRPr="00F170A8">
                  <w:rPr>
                    <w:rFonts w:eastAsia="Times New Roman"/>
                    <w:bCs/>
                    <w:lang w:eastAsia="en-GB"/>
                  </w:rPr>
                  <w:t xml:space="preserve">We will consider digital accessibility and literacy for people with protected characteristics such as age, disability, race and religion when planning engagement and communications. Access to interpretation services for hearing impaired and those who do not have English and their primary language. Consideration for people who have sight impairments and those who require information in easy read formats will also be considered. Accessible venues will be available for people with mobility needs. Consideration for all these needs will be required to increase and manage engagement from hard to reach groups. </w:t>
                </w:r>
                <w:r w:rsidRPr="00F170A8">
                  <w:rPr>
                    <w:rFonts w:eastAsia="Times New Roman"/>
                    <w:b/>
                    <w:lang w:eastAsia="en-GB"/>
                  </w:rPr>
                  <w:t xml:space="preserve"> </w:t>
                </w:r>
              </w:sdtContent>
            </w:sdt>
          </w:p>
        </w:tc>
      </w:tr>
    </w:tbl>
    <w:p w14:paraId="18E4EB07" w14:textId="77777777" w:rsidR="00B02373" w:rsidRPr="00F170A8" w:rsidRDefault="00B02373" w:rsidP="00B02373">
      <w:pPr>
        <w:rPr>
          <w:rFonts w:eastAsia="Calibri"/>
          <w:b/>
          <w:color w:val="FF0000"/>
          <w:spacing w:val="1"/>
        </w:rPr>
      </w:pPr>
    </w:p>
    <w:p w14:paraId="211936A0" w14:textId="77777777" w:rsidR="00B02373" w:rsidRPr="00F170A8" w:rsidRDefault="00B02373" w:rsidP="00B02373">
      <w:pPr>
        <w:rPr>
          <w:rFonts w:eastAsia="Calibri"/>
          <w:b/>
          <w:color w:val="FF0000"/>
          <w:spacing w:val="1"/>
        </w:rPr>
      </w:pPr>
    </w:p>
    <w:tbl>
      <w:tblPr>
        <w:tblStyle w:val="TableGrid6"/>
        <w:tblW w:w="0" w:type="auto"/>
        <w:tblLook w:val="04A0" w:firstRow="1" w:lastRow="0" w:firstColumn="1" w:lastColumn="0" w:noHBand="0" w:noVBand="1"/>
      </w:tblPr>
      <w:tblGrid>
        <w:gridCol w:w="5137"/>
        <w:gridCol w:w="286"/>
        <w:gridCol w:w="3593"/>
      </w:tblGrid>
      <w:tr w:rsidR="00B02373" w:rsidRPr="00F170A8" w14:paraId="77EC6E91" w14:textId="77777777" w:rsidTr="00485938">
        <w:trPr>
          <w:cantSplit/>
        </w:trPr>
        <w:tc>
          <w:tcPr>
            <w:tcW w:w="14142" w:type="dxa"/>
            <w:gridSpan w:val="3"/>
            <w:shd w:val="clear" w:color="auto" w:fill="0070C0"/>
          </w:tcPr>
          <w:p w14:paraId="5F514BC0"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h. Accessible Information Standard</w:t>
            </w:r>
          </w:p>
          <w:p w14:paraId="4CD3E45C" w14:textId="77777777" w:rsidR="00B02373" w:rsidRPr="00F170A8" w:rsidRDefault="00B02373" w:rsidP="00485938">
            <w:pPr>
              <w:rPr>
                <w:rFonts w:eastAsia="Calibri"/>
                <w:b/>
                <w:color w:val="0070C0"/>
                <w:spacing w:val="1"/>
              </w:rPr>
            </w:pPr>
          </w:p>
        </w:tc>
      </w:tr>
      <w:tr w:rsidR="00B02373" w:rsidRPr="00F170A8" w14:paraId="1355CDA3" w14:textId="77777777" w:rsidTr="00485938">
        <w:trPr>
          <w:cantSplit/>
        </w:trPr>
        <w:tc>
          <w:tcPr>
            <w:tcW w:w="7338" w:type="dxa"/>
            <w:gridSpan w:val="2"/>
          </w:tcPr>
          <w:p w14:paraId="445AA603" w14:textId="77777777" w:rsidR="00B02373" w:rsidRPr="00F170A8" w:rsidRDefault="00B02373" w:rsidP="00485938">
            <w:pPr>
              <w:rPr>
                <w:rFonts w:eastAsia="Calibri"/>
                <w:b/>
                <w:bCs/>
                <w:color w:val="0070C0"/>
                <w:spacing w:val="1"/>
              </w:rPr>
            </w:pPr>
            <w:r w:rsidRPr="00F170A8">
              <w:rPr>
                <w:rFonts w:eastAsia="Calibri"/>
                <w:b/>
                <w:bCs/>
                <w:color w:val="0070C0"/>
                <w:spacing w:val="1"/>
              </w:rPr>
              <w:t>Please acknowledge you have considered the requirements of the Accessible Information Standard when communicating with staff and patients.</w:t>
            </w:r>
          </w:p>
          <w:p w14:paraId="649FAC4F" w14:textId="77777777" w:rsidR="00B02373" w:rsidRPr="00F170A8" w:rsidRDefault="00B02373" w:rsidP="00485938">
            <w:pPr>
              <w:rPr>
                <w:rFonts w:eastAsia="Calibri"/>
                <w:b/>
                <w:color w:val="0070C0"/>
                <w:spacing w:val="1"/>
              </w:rPr>
            </w:pPr>
          </w:p>
          <w:p w14:paraId="5CA25021" w14:textId="77777777" w:rsidR="00B02373" w:rsidRPr="00F170A8" w:rsidRDefault="00B02373" w:rsidP="00485938">
            <w:pPr>
              <w:rPr>
                <w:rFonts w:eastAsia="Calibri"/>
                <w:b/>
                <w:color w:val="0070C0"/>
                <w:spacing w:val="1"/>
              </w:rPr>
            </w:pPr>
            <w:hyperlink r:id="rId46" w:history="1">
              <w:r w:rsidRPr="00F170A8">
                <w:rPr>
                  <w:rFonts w:eastAsia="Calibri"/>
                  <w:b/>
                  <w:color w:val="467886" w:themeColor="hyperlink"/>
                  <w:spacing w:val="1"/>
                  <w:u w:val="single"/>
                </w:rPr>
                <w:t>https://www.england.nhs.uk/wp-content/uploads/2017/10/accessible-info-standard-overview-2017-18.pdf</w:t>
              </w:r>
            </w:hyperlink>
          </w:p>
          <w:p w14:paraId="59E8DE60" w14:textId="77777777" w:rsidR="00B02373" w:rsidRPr="00F170A8" w:rsidRDefault="00B02373" w:rsidP="00485938">
            <w:pPr>
              <w:rPr>
                <w:rFonts w:eastAsia="Calibri"/>
                <w:b/>
                <w:color w:val="0070C0"/>
                <w:spacing w:val="1"/>
              </w:rPr>
            </w:pPr>
          </w:p>
        </w:tc>
        <w:tc>
          <w:tcPr>
            <w:tcW w:w="6804" w:type="dxa"/>
          </w:tcPr>
          <w:p w14:paraId="55A7E14A" w14:textId="77777777" w:rsidR="00B02373" w:rsidRPr="00F170A8" w:rsidRDefault="00B02373" w:rsidP="00485938">
            <w:pPr>
              <w:rPr>
                <w:rFonts w:eastAsia="Calibri"/>
                <w:bCs/>
                <w:spacing w:val="1"/>
              </w:rPr>
            </w:pPr>
            <w:r w:rsidRPr="00F170A8">
              <w:rPr>
                <w:rFonts w:eastAsia="Calibri"/>
                <w:bCs/>
                <w:spacing w:val="1"/>
              </w:rPr>
              <w:t xml:space="preserve">Yes </w:t>
            </w:r>
            <w:sdt>
              <w:sdtPr>
                <w:rPr>
                  <w:rFonts w:eastAsia="Calibri"/>
                  <w:bCs/>
                  <w:spacing w:val="1"/>
                </w:rPr>
                <w:id w:val="378978979"/>
                <w14:checkbox>
                  <w14:checked w14:val="1"/>
                  <w14:checkedState w14:val="2612" w14:font="MS Gothic"/>
                  <w14:uncheckedState w14:val="2610" w14:font="MS Gothic"/>
                </w14:checkbox>
              </w:sdtPr>
              <w:sdtEndPr/>
              <w:sdtContent>
                <w:r w:rsidRPr="00F170A8">
                  <w:rPr>
                    <w:rFonts w:ascii="Segoe UI Symbol" w:eastAsia="Calibri" w:hAnsi="Segoe UI Symbol" w:cs="Segoe UI Symbol"/>
                    <w:bCs/>
                    <w:spacing w:val="1"/>
                  </w:rPr>
                  <w:t>☒</w:t>
                </w:r>
              </w:sdtContent>
            </w:sdt>
            <w:r w:rsidRPr="00F170A8">
              <w:rPr>
                <w:rFonts w:eastAsia="Calibri"/>
                <w:bCs/>
                <w:spacing w:val="1"/>
              </w:rPr>
              <w:tab/>
            </w:r>
            <w:r w:rsidRPr="00F170A8">
              <w:rPr>
                <w:b/>
                <w:szCs w:val="22"/>
              </w:rPr>
              <w:t xml:space="preserve">       </w:t>
            </w:r>
            <w:r w:rsidRPr="00F170A8">
              <w:rPr>
                <w:rFonts w:eastAsia="Calibri"/>
                <w:bCs/>
                <w:spacing w:val="1"/>
              </w:rPr>
              <w:t xml:space="preserve">No </w:t>
            </w:r>
            <w:sdt>
              <w:sdtPr>
                <w:rPr>
                  <w:rFonts w:eastAsia="Calibri"/>
                  <w:bCs/>
                  <w:spacing w:val="1"/>
                </w:rPr>
                <w:id w:val="1296025052"/>
                <w14:checkbox>
                  <w14:checked w14:val="0"/>
                  <w14:checkedState w14:val="2612" w14:font="MS Gothic"/>
                  <w14:uncheckedState w14:val="2610" w14:font="MS Gothic"/>
                </w14:checkbox>
              </w:sdtPr>
              <w:sdtEndPr/>
              <w:sdtContent>
                <w:r w:rsidRPr="00F170A8">
                  <w:rPr>
                    <w:rFonts w:ascii="Segoe UI Symbol" w:eastAsia="Calibri" w:hAnsi="Segoe UI Symbol" w:cs="Segoe UI Symbol"/>
                    <w:bCs/>
                    <w:spacing w:val="1"/>
                  </w:rPr>
                  <w:t>☐</w:t>
                </w:r>
              </w:sdtContent>
            </w:sdt>
            <w:r w:rsidRPr="00F170A8">
              <w:rPr>
                <w:rFonts w:eastAsia="Calibri"/>
                <w:bCs/>
                <w:spacing w:val="1"/>
              </w:rPr>
              <w:t xml:space="preserve">     </w:t>
            </w:r>
          </w:p>
          <w:p w14:paraId="247ABA9D" w14:textId="77777777" w:rsidR="00B02373" w:rsidRPr="00F170A8" w:rsidRDefault="00B02373" w:rsidP="00485938">
            <w:pPr>
              <w:rPr>
                <w:rFonts w:eastAsia="Calibri"/>
                <w:b/>
                <w:color w:val="0070C0"/>
                <w:spacing w:val="1"/>
              </w:rPr>
            </w:pPr>
          </w:p>
        </w:tc>
      </w:tr>
      <w:tr w:rsidR="00B02373" w:rsidRPr="00F170A8" w14:paraId="23152B8E" w14:textId="77777777" w:rsidTr="00485938">
        <w:trPr>
          <w:cantSplit/>
        </w:trPr>
        <w:tc>
          <w:tcPr>
            <w:tcW w:w="14142" w:type="dxa"/>
            <w:gridSpan w:val="3"/>
          </w:tcPr>
          <w:p w14:paraId="5DBEAD52" w14:textId="77777777" w:rsidR="00B02373" w:rsidRPr="00F170A8" w:rsidRDefault="00B02373" w:rsidP="00485938">
            <w:pPr>
              <w:rPr>
                <w:rFonts w:eastAsia="Calibri"/>
                <w:b/>
                <w:color w:val="0070C0"/>
                <w:spacing w:val="1"/>
              </w:rPr>
            </w:pPr>
            <w:r w:rsidRPr="00F170A8">
              <w:rPr>
                <w:rFonts w:eastAsia="Calibri"/>
                <w:b/>
                <w:color w:val="0070C0"/>
                <w:spacing w:val="1"/>
              </w:rPr>
              <w:t>Please provide the following caveat at the start of any written documentation:</w:t>
            </w:r>
          </w:p>
          <w:p w14:paraId="770C0B16" w14:textId="77777777" w:rsidR="00B02373" w:rsidRPr="00F170A8" w:rsidRDefault="00B02373" w:rsidP="00485938">
            <w:pPr>
              <w:rPr>
                <w:rFonts w:eastAsia="Calibri"/>
                <w:b/>
                <w:bCs/>
                <w:color w:val="0070C0"/>
                <w:spacing w:val="1"/>
              </w:rPr>
            </w:pPr>
          </w:p>
          <w:p w14:paraId="24124534" w14:textId="77777777" w:rsidR="00B02373" w:rsidRPr="00F170A8" w:rsidRDefault="00B02373" w:rsidP="00485938">
            <w:pPr>
              <w:rPr>
                <w:rFonts w:eastAsia="Calibri"/>
                <w:b/>
                <w:bCs/>
                <w:spacing w:val="1"/>
              </w:rPr>
            </w:pPr>
            <w:r w:rsidRPr="00F170A8">
              <w:rPr>
                <w:rFonts w:eastAsia="Calibri"/>
                <w:b/>
                <w:bCs/>
                <w:spacing w:val="1"/>
              </w:rPr>
              <w:t>“If you require this document in an alternative format such as easy read, large text, braille or an alternative language please contact</w:t>
            </w:r>
          </w:p>
          <w:p w14:paraId="6BF59941" w14:textId="77777777" w:rsidR="00B02373" w:rsidRPr="00F170A8" w:rsidRDefault="00B02373" w:rsidP="00485938">
            <w:pPr>
              <w:rPr>
                <w:rFonts w:eastAsia="Calibri"/>
                <w:b/>
                <w:bCs/>
                <w:spacing w:val="1"/>
              </w:rPr>
            </w:pPr>
          </w:p>
          <w:p w14:paraId="480549C0" w14:textId="77777777" w:rsidR="00B02373" w:rsidRPr="00F170A8" w:rsidRDefault="00B02373" w:rsidP="00485938">
            <w:pPr>
              <w:rPr>
                <w:rFonts w:eastAsia="Calibri"/>
                <w:b/>
                <w:bCs/>
                <w:color w:val="000000"/>
                <w:spacing w:val="1"/>
                <w:sz w:val="22"/>
                <w:szCs w:val="22"/>
              </w:rPr>
            </w:pPr>
            <w:hyperlink r:id="rId47" w:history="1">
              <w:r w:rsidRPr="00F170A8">
                <w:rPr>
                  <w:color w:val="467886" w:themeColor="hyperlink"/>
                  <w:sz w:val="22"/>
                  <w:szCs w:val="22"/>
                  <w:u w:val="single"/>
                  <w:bdr w:val="none" w:sz="0" w:space="0" w:color="auto" w:frame="1"/>
                  <w:shd w:val="clear" w:color="auto" w:fill="FFFFFF"/>
                </w:rPr>
                <w:t>nencicb-nor.comms@nhs.net</w:t>
              </w:r>
            </w:hyperlink>
            <w:r w:rsidRPr="00F170A8">
              <w:rPr>
                <w:color w:val="000000"/>
                <w:sz w:val="22"/>
                <w:szCs w:val="22"/>
                <w:shd w:val="clear" w:color="auto" w:fill="FFFFFF"/>
              </w:rPr>
              <w:t>.</w:t>
            </w:r>
          </w:p>
          <w:p w14:paraId="0DEB1D66" w14:textId="77777777" w:rsidR="00B02373" w:rsidRPr="00F170A8" w:rsidRDefault="00B02373" w:rsidP="00485938">
            <w:pPr>
              <w:rPr>
                <w:rFonts w:eastAsia="Calibri"/>
                <w:b/>
                <w:bCs/>
                <w:spacing w:val="1"/>
              </w:rPr>
            </w:pPr>
          </w:p>
          <w:p w14:paraId="0FD392F2" w14:textId="77777777" w:rsidR="00B02373" w:rsidRPr="00F170A8" w:rsidRDefault="00B02373" w:rsidP="00485938">
            <w:pPr>
              <w:rPr>
                <w:rFonts w:eastAsia="Calibri"/>
                <w:b/>
                <w:bCs/>
                <w:spacing w:val="1"/>
              </w:rPr>
            </w:pPr>
          </w:p>
          <w:p w14:paraId="42B90CEE" w14:textId="77777777" w:rsidR="00B02373" w:rsidRPr="00F170A8" w:rsidRDefault="00B02373" w:rsidP="00485938">
            <w:pPr>
              <w:rPr>
                <w:rFonts w:eastAsia="Calibri"/>
                <w:b/>
                <w:spacing w:val="1"/>
              </w:rPr>
            </w:pPr>
            <w:r w:rsidRPr="00F170A8">
              <w:rPr>
                <w:rFonts w:eastAsia="Calibri"/>
                <w:b/>
                <w:bCs/>
                <w:spacing w:val="1"/>
              </w:rPr>
              <w:t xml:space="preserve"> </w:t>
            </w:r>
          </w:p>
          <w:p w14:paraId="5031D715" w14:textId="77777777" w:rsidR="00B02373" w:rsidRPr="00F170A8" w:rsidRDefault="00B02373" w:rsidP="00485938">
            <w:pPr>
              <w:rPr>
                <w:rFonts w:eastAsia="Calibri"/>
                <w:b/>
                <w:color w:val="0070C0"/>
                <w:spacing w:val="1"/>
              </w:rPr>
            </w:pPr>
          </w:p>
        </w:tc>
      </w:tr>
      <w:tr w:rsidR="00B02373" w:rsidRPr="00F170A8" w14:paraId="264485E2" w14:textId="77777777" w:rsidTr="00485938">
        <w:trPr>
          <w:cantSplit/>
        </w:trPr>
        <w:tc>
          <w:tcPr>
            <w:tcW w:w="6929" w:type="dxa"/>
          </w:tcPr>
          <w:p w14:paraId="7E34A1C7"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Tick to confirm that you have considered an agreed process for:</w:t>
            </w:r>
          </w:p>
        </w:tc>
        <w:tc>
          <w:tcPr>
            <w:tcW w:w="7213" w:type="dxa"/>
            <w:gridSpan w:val="2"/>
          </w:tcPr>
          <w:p w14:paraId="442F3C2A" w14:textId="77777777" w:rsidR="00B02373" w:rsidRPr="00F170A8" w:rsidRDefault="00FE64C6" w:rsidP="00485938">
            <w:pPr>
              <w:rPr>
                <w:rFonts w:eastAsia="Calibri"/>
                <w:spacing w:val="1"/>
              </w:rPr>
            </w:pPr>
            <w:sdt>
              <w:sdtPr>
                <w:rPr>
                  <w:rFonts w:eastAsia="Calibri"/>
                  <w:spacing w:val="1"/>
                </w:rPr>
                <w:id w:val="360257162"/>
                <w14:checkbox>
                  <w14:checked w14:val="1"/>
                  <w14:checkedState w14:val="2612" w14:font="MS Gothic"/>
                  <w14:uncheckedState w14:val="2610" w14:font="MS Gothic"/>
                </w14:checkbox>
              </w:sdtPr>
              <w:sdtEndPr/>
              <w:sdtContent>
                <w:r w:rsidR="00B02373" w:rsidRPr="00F170A8">
                  <w:rPr>
                    <w:rFonts w:ascii="Segoe UI Symbol" w:eastAsia="Calibri" w:hAnsi="Segoe UI Symbol" w:cs="Segoe UI Symbol"/>
                    <w:spacing w:val="1"/>
                  </w:rPr>
                  <w:t>☒</w:t>
                </w:r>
              </w:sdtContent>
            </w:sdt>
            <w:r w:rsidR="00B02373" w:rsidRPr="00F170A8">
              <w:rPr>
                <w:rFonts w:eastAsia="Calibri"/>
                <w:spacing w:val="1"/>
              </w:rPr>
              <w:t xml:space="preserve"> Asking people if they have any information or   </w:t>
            </w:r>
          </w:p>
          <w:p w14:paraId="6323EE3F" w14:textId="77777777" w:rsidR="00B02373" w:rsidRPr="00F170A8" w:rsidRDefault="00B02373" w:rsidP="00485938">
            <w:pPr>
              <w:rPr>
                <w:rFonts w:eastAsia="Calibri"/>
                <w:spacing w:val="1"/>
              </w:rPr>
            </w:pPr>
            <w:r w:rsidRPr="00F170A8">
              <w:rPr>
                <w:rFonts w:eastAsia="Calibri"/>
                <w:spacing w:val="1"/>
              </w:rPr>
              <w:t xml:space="preserve">    communication needs and find out how to meet their needs.</w:t>
            </w:r>
          </w:p>
          <w:p w14:paraId="7477E2AA" w14:textId="77777777" w:rsidR="00B02373" w:rsidRPr="00F170A8" w:rsidRDefault="00B02373" w:rsidP="00485938">
            <w:pPr>
              <w:rPr>
                <w:rFonts w:eastAsia="Calibri"/>
                <w:spacing w:val="1"/>
              </w:rPr>
            </w:pPr>
          </w:p>
          <w:p w14:paraId="363F96A9" w14:textId="77777777" w:rsidR="00B02373" w:rsidRPr="00F170A8" w:rsidRDefault="00FE64C6" w:rsidP="00485938">
            <w:pPr>
              <w:rPr>
                <w:rFonts w:eastAsia="Calibri"/>
                <w:spacing w:val="1"/>
              </w:rPr>
            </w:pPr>
            <w:sdt>
              <w:sdtPr>
                <w:rPr>
                  <w:rFonts w:eastAsia="Calibri"/>
                  <w:spacing w:val="1"/>
                </w:rPr>
                <w:id w:val="2068370204"/>
                <w14:checkbox>
                  <w14:checked w14:val="1"/>
                  <w14:checkedState w14:val="2612" w14:font="MS Gothic"/>
                  <w14:uncheckedState w14:val="2610" w14:font="MS Gothic"/>
                </w14:checkbox>
              </w:sdtPr>
              <w:sdtEndPr/>
              <w:sdtContent>
                <w:r w:rsidR="00B02373" w:rsidRPr="00F170A8">
                  <w:rPr>
                    <w:rFonts w:ascii="Segoe UI Symbol" w:eastAsia="Calibri" w:hAnsi="Segoe UI Symbol" w:cs="Segoe UI Symbol"/>
                    <w:spacing w:val="1"/>
                  </w:rPr>
                  <w:t>☒</w:t>
                </w:r>
              </w:sdtContent>
            </w:sdt>
            <w:r w:rsidR="00B02373" w:rsidRPr="00F170A8">
              <w:rPr>
                <w:rFonts w:eastAsia="Calibri"/>
                <w:spacing w:val="1"/>
              </w:rPr>
              <w:t xml:space="preserve"> Recording those needs clearly and in a set way.</w:t>
            </w:r>
          </w:p>
          <w:p w14:paraId="40839175" w14:textId="77777777" w:rsidR="00B02373" w:rsidRPr="00F170A8" w:rsidRDefault="00B02373" w:rsidP="00485938">
            <w:pPr>
              <w:rPr>
                <w:rFonts w:eastAsia="Calibri"/>
                <w:spacing w:val="1"/>
              </w:rPr>
            </w:pPr>
          </w:p>
          <w:p w14:paraId="12701AF6" w14:textId="77777777" w:rsidR="00B02373" w:rsidRPr="00F170A8" w:rsidRDefault="00FE64C6" w:rsidP="00485938">
            <w:pPr>
              <w:rPr>
                <w:rFonts w:eastAsia="Calibri"/>
                <w:spacing w:val="1"/>
              </w:rPr>
            </w:pPr>
            <w:sdt>
              <w:sdtPr>
                <w:rPr>
                  <w:rFonts w:eastAsia="Calibri"/>
                  <w:spacing w:val="1"/>
                </w:rPr>
                <w:id w:val="253795233"/>
                <w14:checkbox>
                  <w14:checked w14:val="1"/>
                  <w14:checkedState w14:val="2612" w14:font="MS Gothic"/>
                  <w14:uncheckedState w14:val="2610" w14:font="MS Gothic"/>
                </w14:checkbox>
              </w:sdtPr>
              <w:sdtEndPr/>
              <w:sdtContent>
                <w:r w:rsidR="00B02373" w:rsidRPr="00F170A8">
                  <w:rPr>
                    <w:rFonts w:ascii="Segoe UI Symbol" w:eastAsia="Calibri" w:hAnsi="Segoe UI Symbol" w:cs="Segoe UI Symbol"/>
                    <w:spacing w:val="1"/>
                  </w:rPr>
                  <w:t>☒</w:t>
                </w:r>
              </w:sdtContent>
            </w:sdt>
            <w:r w:rsidR="00B02373" w:rsidRPr="00F170A8">
              <w:rPr>
                <w:rFonts w:eastAsia="Calibri"/>
                <w:spacing w:val="1"/>
              </w:rPr>
              <w:t xml:space="preserve"> Highlight or flag the person’s file or notes so it is clear that </w:t>
            </w:r>
          </w:p>
          <w:p w14:paraId="71C70098" w14:textId="77777777" w:rsidR="00B02373" w:rsidRPr="00F170A8" w:rsidRDefault="00B02373" w:rsidP="00485938">
            <w:pPr>
              <w:rPr>
                <w:rFonts w:eastAsia="Calibri"/>
                <w:spacing w:val="1"/>
              </w:rPr>
            </w:pPr>
            <w:r w:rsidRPr="00F170A8">
              <w:rPr>
                <w:rFonts w:eastAsia="Calibri"/>
                <w:spacing w:val="1"/>
              </w:rPr>
              <w:t xml:space="preserve">    they have information or communication needs and how to </w:t>
            </w:r>
          </w:p>
          <w:p w14:paraId="7A6EAE04" w14:textId="77777777" w:rsidR="00B02373" w:rsidRPr="00F170A8" w:rsidRDefault="00B02373" w:rsidP="00485938">
            <w:pPr>
              <w:rPr>
                <w:rFonts w:eastAsia="Calibri"/>
                <w:spacing w:val="1"/>
              </w:rPr>
            </w:pPr>
            <w:r w:rsidRPr="00F170A8">
              <w:rPr>
                <w:rFonts w:eastAsia="Calibri"/>
                <w:spacing w:val="1"/>
              </w:rPr>
              <w:t xml:space="preserve">    meet those needs.</w:t>
            </w:r>
          </w:p>
          <w:p w14:paraId="0316D7C0" w14:textId="77777777" w:rsidR="00B02373" w:rsidRPr="00F170A8" w:rsidRDefault="00B02373" w:rsidP="00485938">
            <w:pPr>
              <w:rPr>
                <w:rFonts w:eastAsia="Calibri"/>
                <w:spacing w:val="1"/>
              </w:rPr>
            </w:pPr>
          </w:p>
          <w:p w14:paraId="1E5FA3D0" w14:textId="77777777" w:rsidR="00B02373" w:rsidRPr="00F170A8" w:rsidRDefault="00FE64C6" w:rsidP="00485938">
            <w:pPr>
              <w:rPr>
                <w:rFonts w:eastAsia="Calibri"/>
                <w:spacing w:val="1"/>
              </w:rPr>
            </w:pPr>
            <w:sdt>
              <w:sdtPr>
                <w:rPr>
                  <w:rFonts w:eastAsia="Calibri"/>
                  <w:spacing w:val="1"/>
                </w:rPr>
                <w:id w:val="11736891"/>
                <w14:checkbox>
                  <w14:checked w14:val="1"/>
                  <w14:checkedState w14:val="2612" w14:font="MS Gothic"/>
                  <w14:uncheckedState w14:val="2610" w14:font="MS Gothic"/>
                </w14:checkbox>
              </w:sdtPr>
              <w:sdtEndPr/>
              <w:sdtContent>
                <w:r w:rsidR="00B02373" w:rsidRPr="00F170A8">
                  <w:rPr>
                    <w:rFonts w:ascii="Segoe UI Symbol" w:eastAsia="Calibri" w:hAnsi="Segoe UI Symbol" w:cs="Segoe UI Symbol"/>
                    <w:spacing w:val="1"/>
                  </w:rPr>
                  <w:t>☒</w:t>
                </w:r>
              </w:sdtContent>
            </w:sdt>
            <w:r w:rsidR="00B02373" w:rsidRPr="00F170A8">
              <w:rPr>
                <w:rFonts w:eastAsia="Calibri"/>
                <w:spacing w:val="1"/>
              </w:rPr>
              <w:t xml:space="preserve">Sharing information about people’s information and </w:t>
            </w:r>
          </w:p>
          <w:p w14:paraId="561C2BD8" w14:textId="77777777" w:rsidR="00B02373" w:rsidRPr="00F170A8" w:rsidRDefault="00B02373" w:rsidP="00485938">
            <w:pPr>
              <w:rPr>
                <w:rFonts w:eastAsia="Calibri"/>
                <w:spacing w:val="1"/>
              </w:rPr>
            </w:pPr>
            <w:r w:rsidRPr="00F170A8">
              <w:rPr>
                <w:rFonts w:eastAsia="Calibri"/>
                <w:spacing w:val="1"/>
              </w:rPr>
              <w:t xml:space="preserve">   communication needs with other providers of NHS and adult </w:t>
            </w:r>
          </w:p>
          <w:p w14:paraId="11CAE0AD" w14:textId="77777777" w:rsidR="00B02373" w:rsidRPr="00F170A8" w:rsidRDefault="00B02373" w:rsidP="00485938">
            <w:pPr>
              <w:rPr>
                <w:rFonts w:eastAsia="Calibri"/>
                <w:spacing w:val="1"/>
              </w:rPr>
            </w:pPr>
            <w:r w:rsidRPr="00F170A8">
              <w:rPr>
                <w:rFonts w:eastAsia="Calibri"/>
                <w:spacing w:val="1"/>
              </w:rPr>
              <w:t xml:space="preserve">   social care, when they have consent or permission/facilities </w:t>
            </w:r>
          </w:p>
          <w:p w14:paraId="2F1A1335" w14:textId="77777777" w:rsidR="00B02373" w:rsidRPr="00F170A8" w:rsidRDefault="00B02373" w:rsidP="00485938">
            <w:pPr>
              <w:rPr>
                <w:rFonts w:eastAsia="Calibri"/>
                <w:spacing w:val="1"/>
              </w:rPr>
            </w:pPr>
            <w:r w:rsidRPr="00F170A8">
              <w:rPr>
                <w:rFonts w:eastAsia="Calibri"/>
                <w:spacing w:val="1"/>
              </w:rPr>
              <w:t xml:space="preserve">   to do so.</w:t>
            </w:r>
          </w:p>
          <w:p w14:paraId="165FA13D" w14:textId="77777777" w:rsidR="00B02373" w:rsidRPr="00F170A8" w:rsidRDefault="00B02373" w:rsidP="00485938">
            <w:pPr>
              <w:rPr>
                <w:rFonts w:eastAsia="Calibri"/>
                <w:spacing w:val="1"/>
              </w:rPr>
            </w:pPr>
          </w:p>
          <w:p w14:paraId="6DB9517D" w14:textId="77777777" w:rsidR="00B02373" w:rsidRPr="00F170A8" w:rsidRDefault="00FE64C6" w:rsidP="00485938">
            <w:pPr>
              <w:rPr>
                <w:rFonts w:eastAsia="Calibri"/>
                <w:spacing w:val="1"/>
              </w:rPr>
            </w:pPr>
            <w:sdt>
              <w:sdtPr>
                <w:rPr>
                  <w:rFonts w:eastAsia="Calibri"/>
                  <w:spacing w:val="1"/>
                </w:rPr>
                <w:id w:val="-1631385236"/>
                <w14:checkbox>
                  <w14:checked w14:val="1"/>
                  <w14:checkedState w14:val="2612" w14:font="MS Gothic"/>
                  <w14:uncheckedState w14:val="2610" w14:font="MS Gothic"/>
                </w14:checkbox>
              </w:sdtPr>
              <w:sdtEndPr/>
              <w:sdtContent>
                <w:r w:rsidR="00B02373" w:rsidRPr="00F170A8">
                  <w:rPr>
                    <w:rFonts w:ascii="Segoe UI Symbol" w:eastAsia="Calibri" w:hAnsi="Segoe UI Symbol" w:cs="Segoe UI Symbol"/>
                    <w:spacing w:val="1"/>
                  </w:rPr>
                  <w:t>☒</w:t>
                </w:r>
              </w:sdtContent>
            </w:sdt>
            <w:r w:rsidR="00B02373" w:rsidRPr="00F170A8">
              <w:rPr>
                <w:rFonts w:eastAsia="Calibri"/>
                <w:spacing w:val="1"/>
              </w:rPr>
              <w:t xml:space="preserve"> Have processes in place, that ensure people receive </w:t>
            </w:r>
          </w:p>
          <w:p w14:paraId="79780851" w14:textId="77777777" w:rsidR="00B02373" w:rsidRPr="00F170A8" w:rsidRDefault="00B02373" w:rsidP="00485938">
            <w:pPr>
              <w:rPr>
                <w:rFonts w:eastAsia="Calibri"/>
                <w:spacing w:val="1"/>
              </w:rPr>
            </w:pPr>
            <w:r w:rsidRPr="00F170A8">
              <w:rPr>
                <w:rFonts w:eastAsia="Calibri"/>
                <w:spacing w:val="1"/>
              </w:rPr>
              <w:t xml:space="preserve">    information which they can access and understand, and </w:t>
            </w:r>
          </w:p>
          <w:p w14:paraId="0CE3F873" w14:textId="77777777" w:rsidR="00B02373" w:rsidRPr="00F170A8" w:rsidRDefault="00B02373" w:rsidP="00485938">
            <w:pPr>
              <w:rPr>
                <w:rFonts w:eastAsia="Calibri"/>
                <w:spacing w:val="1"/>
              </w:rPr>
            </w:pPr>
            <w:r w:rsidRPr="00F170A8">
              <w:rPr>
                <w:rFonts w:eastAsia="Calibri"/>
                <w:spacing w:val="1"/>
              </w:rPr>
              <w:t xml:space="preserve">    receive communication support if they need it.</w:t>
            </w:r>
          </w:p>
          <w:p w14:paraId="20BF1258" w14:textId="77777777" w:rsidR="00B02373" w:rsidRPr="00F170A8" w:rsidRDefault="00B02373" w:rsidP="00485938">
            <w:pPr>
              <w:rPr>
                <w:rFonts w:eastAsia="Calibri"/>
                <w:spacing w:val="1"/>
              </w:rPr>
            </w:pPr>
          </w:p>
          <w:p w14:paraId="5D2F8725" w14:textId="77777777" w:rsidR="00B02373" w:rsidRPr="00F170A8" w:rsidRDefault="00B02373" w:rsidP="00485938">
            <w:pPr>
              <w:rPr>
                <w:rFonts w:eastAsia="Calibri"/>
                <w:spacing w:val="1"/>
              </w:rPr>
            </w:pPr>
          </w:p>
          <w:p w14:paraId="036073BB" w14:textId="77777777" w:rsidR="00B02373" w:rsidRPr="00F170A8" w:rsidRDefault="00B02373" w:rsidP="00485938">
            <w:pPr>
              <w:rPr>
                <w:rFonts w:eastAsia="Calibri"/>
                <w:spacing w:val="1"/>
              </w:rPr>
            </w:pPr>
          </w:p>
        </w:tc>
      </w:tr>
      <w:tr w:rsidR="00B02373" w:rsidRPr="00F170A8" w14:paraId="4D23A474" w14:textId="77777777" w:rsidTr="00485938">
        <w:trPr>
          <w:cantSplit/>
        </w:trPr>
        <w:tc>
          <w:tcPr>
            <w:tcW w:w="14142" w:type="dxa"/>
            <w:gridSpan w:val="3"/>
          </w:tcPr>
          <w:p w14:paraId="2DD0E461" w14:textId="77777777" w:rsidR="00B02373" w:rsidRPr="00F170A8" w:rsidRDefault="00B02373" w:rsidP="00485938">
            <w:pPr>
              <w:rPr>
                <w:rFonts w:eastAsia="Calibri"/>
                <w:b/>
                <w:bCs/>
                <w:color w:val="0070C0"/>
                <w:spacing w:val="1"/>
              </w:rPr>
            </w:pPr>
            <w:r w:rsidRPr="00F170A8">
              <w:rPr>
                <w:rFonts w:eastAsia="Calibri"/>
                <w:b/>
                <w:bCs/>
                <w:color w:val="0070C0"/>
                <w:spacing w:val="1"/>
              </w:rPr>
              <w:t>If any of the previous have not been implemented, please state the reason:</w:t>
            </w:r>
          </w:p>
          <w:p w14:paraId="41D61655" w14:textId="77777777" w:rsidR="00B02373" w:rsidRPr="00F170A8" w:rsidRDefault="00B02373" w:rsidP="00485938">
            <w:pPr>
              <w:rPr>
                <w:rFonts w:eastAsia="Calibri"/>
                <w:b/>
                <w:bCs/>
                <w:color w:val="0070C0"/>
                <w:spacing w:val="1"/>
              </w:rPr>
            </w:pPr>
          </w:p>
        </w:tc>
      </w:tr>
      <w:tr w:rsidR="00B02373" w:rsidRPr="00F170A8" w14:paraId="07BD0F98" w14:textId="77777777" w:rsidTr="00485938">
        <w:trPr>
          <w:cantSplit/>
        </w:trPr>
        <w:tc>
          <w:tcPr>
            <w:tcW w:w="14142" w:type="dxa"/>
            <w:gridSpan w:val="3"/>
          </w:tcPr>
          <w:p w14:paraId="6B68CD5B" w14:textId="77777777" w:rsidR="00B02373" w:rsidRPr="00F170A8" w:rsidRDefault="00B02373" w:rsidP="00485938">
            <w:pPr>
              <w:rPr>
                <w:rFonts w:eastAsia="Calibri"/>
                <w:b/>
                <w:color w:val="0070C0"/>
                <w:spacing w:val="1"/>
              </w:rPr>
            </w:pPr>
          </w:p>
          <w:p w14:paraId="2E9B0662" w14:textId="77777777" w:rsidR="00B02373" w:rsidRPr="00F170A8" w:rsidRDefault="00B02373" w:rsidP="00485938">
            <w:pPr>
              <w:rPr>
                <w:rFonts w:eastAsia="Calibri"/>
                <w:b/>
                <w:color w:val="0070C0"/>
                <w:spacing w:val="1"/>
              </w:rPr>
            </w:pPr>
          </w:p>
          <w:p w14:paraId="0C50ADDA" w14:textId="77777777" w:rsidR="00B02373" w:rsidRPr="00F170A8" w:rsidRDefault="00B02373" w:rsidP="00485938">
            <w:pPr>
              <w:rPr>
                <w:rFonts w:eastAsia="Calibri"/>
                <w:b/>
                <w:color w:val="0070C0"/>
                <w:spacing w:val="1"/>
              </w:rPr>
            </w:pPr>
          </w:p>
          <w:p w14:paraId="0E2A4C48" w14:textId="77777777" w:rsidR="00B02373" w:rsidRPr="00F170A8" w:rsidRDefault="00B02373" w:rsidP="00485938">
            <w:pPr>
              <w:rPr>
                <w:rFonts w:eastAsia="Calibri"/>
                <w:b/>
                <w:color w:val="0070C0"/>
                <w:spacing w:val="1"/>
              </w:rPr>
            </w:pPr>
          </w:p>
        </w:tc>
      </w:tr>
    </w:tbl>
    <w:p w14:paraId="7B0BFEDA" w14:textId="77777777" w:rsidR="00B02373" w:rsidRPr="00F170A8" w:rsidRDefault="00B02373" w:rsidP="00B02373">
      <w:pPr>
        <w:rPr>
          <w:rFonts w:eastAsia="Calibri"/>
          <w:b/>
          <w:color w:val="0070C0"/>
          <w:spacing w:val="1"/>
        </w:rPr>
      </w:pPr>
    </w:p>
    <w:p w14:paraId="163CD9B9" w14:textId="77777777" w:rsidR="00B02373" w:rsidRPr="00F170A8" w:rsidRDefault="00B02373" w:rsidP="00B02373">
      <w:pPr>
        <w:rPr>
          <w:rFonts w:eastAsia="Calibri"/>
          <w:b/>
          <w:color w:val="0070C0"/>
          <w:spacing w:val="1"/>
        </w:rPr>
      </w:pPr>
    </w:p>
    <w:tbl>
      <w:tblPr>
        <w:tblStyle w:val="TableGrid6"/>
        <w:tblW w:w="0" w:type="auto"/>
        <w:tblLook w:val="04A0" w:firstRow="1" w:lastRow="0" w:firstColumn="1" w:lastColumn="0" w:noHBand="0" w:noVBand="1"/>
      </w:tblPr>
      <w:tblGrid>
        <w:gridCol w:w="1102"/>
        <w:gridCol w:w="1690"/>
        <w:gridCol w:w="1307"/>
        <w:gridCol w:w="1210"/>
        <w:gridCol w:w="1246"/>
        <w:gridCol w:w="942"/>
        <w:gridCol w:w="1519"/>
      </w:tblGrid>
      <w:tr w:rsidR="00B02373" w:rsidRPr="00F170A8" w14:paraId="7D1B0C68" w14:textId="77777777" w:rsidTr="00485938">
        <w:tc>
          <w:tcPr>
            <w:tcW w:w="9016" w:type="dxa"/>
            <w:gridSpan w:val="7"/>
            <w:shd w:val="clear" w:color="auto" w:fill="0070C0"/>
          </w:tcPr>
          <w:p w14:paraId="377950AB"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i. Potential impacts identified – Action Plan</w:t>
            </w:r>
          </w:p>
          <w:p w14:paraId="44188E62" w14:textId="77777777" w:rsidR="00B02373" w:rsidRPr="00F170A8" w:rsidRDefault="00B02373" w:rsidP="00485938">
            <w:pPr>
              <w:rPr>
                <w:rFonts w:eastAsia="Calibri"/>
                <w:b/>
                <w:color w:val="FFFFFF" w:themeColor="background1"/>
                <w:spacing w:val="1"/>
                <w:sz w:val="28"/>
                <w:szCs w:val="28"/>
                <w:u w:val="single"/>
              </w:rPr>
            </w:pPr>
          </w:p>
        </w:tc>
      </w:tr>
      <w:tr w:rsidR="00B02373" w:rsidRPr="00F170A8" w14:paraId="628DE618" w14:textId="77777777" w:rsidTr="00485938">
        <w:tc>
          <w:tcPr>
            <w:tcW w:w="1129" w:type="dxa"/>
          </w:tcPr>
          <w:p w14:paraId="11B7E493" w14:textId="77777777" w:rsidR="00B02373" w:rsidRPr="00F170A8" w:rsidRDefault="00B02373" w:rsidP="00485938">
            <w:pPr>
              <w:rPr>
                <w:rFonts w:eastAsia="Calibri"/>
                <w:b/>
                <w:color w:val="0070C0"/>
                <w:spacing w:val="1"/>
              </w:rPr>
            </w:pPr>
            <w:r w:rsidRPr="00F170A8">
              <w:rPr>
                <w:rFonts w:eastAsia="Calibri"/>
                <w:b/>
                <w:color w:val="0070C0"/>
                <w:spacing w:val="1"/>
              </w:rPr>
              <w:lastRenderedPageBreak/>
              <w:t>Action No.</w:t>
            </w:r>
          </w:p>
        </w:tc>
        <w:tc>
          <w:tcPr>
            <w:tcW w:w="1754" w:type="dxa"/>
          </w:tcPr>
          <w:p w14:paraId="56C8995E" w14:textId="77777777" w:rsidR="00B02373" w:rsidRPr="00F170A8" w:rsidRDefault="00B02373" w:rsidP="00485938">
            <w:pPr>
              <w:rPr>
                <w:rFonts w:eastAsia="Calibri"/>
                <w:b/>
                <w:color w:val="0070C0"/>
                <w:spacing w:val="1"/>
              </w:rPr>
            </w:pPr>
            <w:r w:rsidRPr="00F170A8">
              <w:rPr>
                <w:rFonts w:eastAsia="Calibri"/>
                <w:b/>
                <w:color w:val="0070C0"/>
                <w:spacing w:val="1"/>
              </w:rPr>
              <w:t>Potential / Actual Impact Identified</w:t>
            </w:r>
          </w:p>
        </w:tc>
        <w:tc>
          <w:tcPr>
            <w:tcW w:w="1275" w:type="dxa"/>
          </w:tcPr>
          <w:p w14:paraId="68B08D4D" w14:textId="77777777" w:rsidR="00B02373" w:rsidRPr="00F170A8" w:rsidRDefault="00B02373" w:rsidP="00485938">
            <w:pPr>
              <w:rPr>
                <w:rFonts w:eastAsia="Calibri"/>
                <w:b/>
                <w:color w:val="0070C0"/>
                <w:spacing w:val="1"/>
              </w:rPr>
            </w:pPr>
            <w:r w:rsidRPr="00F170A8">
              <w:rPr>
                <w:rFonts w:eastAsia="Calibri"/>
                <w:b/>
                <w:color w:val="0070C0"/>
                <w:spacing w:val="1"/>
              </w:rPr>
              <w:t>Protected Group(s) Impacted</w:t>
            </w:r>
          </w:p>
        </w:tc>
        <w:tc>
          <w:tcPr>
            <w:tcW w:w="1212" w:type="dxa"/>
          </w:tcPr>
          <w:p w14:paraId="5829C13A" w14:textId="77777777" w:rsidR="00B02373" w:rsidRPr="00F170A8" w:rsidRDefault="00B02373" w:rsidP="00485938">
            <w:pPr>
              <w:rPr>
                <w:rFonts w:eastAsia="Calibri"/>
                <w:b/>
                <w:color w:val="0070C0"/>
                <w:spacing w:val="1"/>
              </w:rPr>
            </w:pPr>
            <w:r w:rsidRPr="00F170A8">
              <w:rPr>
                <w:rFonts w:eastAsia="Calibri"/>
                <w:b/>
                <w:color w:val="0070C0"/>
                <w:spacing w:val="1"/>
              </w:rPr>
              <w:t>Action(s) required</w:t>
            </w:r>
          </w:p>
        </w:tc>
        <w:tc>
          <w:tcPr>
            <w:tcW w:w="1237" w:type="dxa"/>
          </w:tcPr>
          <w:p w14:paraId="54E6AA62" w14:textId="77777777" w:rsidR="00B02373" w:rsidRPr="00F170A8" w:rsidRDefault="00B02373" w:rsidP="00485938">
            <w:pPr>
              <w:rPr>
                <w:rFonts w:eastAsia="Calibri"/>
                <w:b/>
                <w:color w:val="0070C0"/>
                <w:spacing w:val="1"/>
              </w:rPr>
            </w:pPr>
            <w:r w:rsidRPr="00F170A8">
              <w:rPr>
                <w:rFonts w:eastAsia="Calibri"/>
                <w:b/>
                <w:color w:val="0070C0"/>
                <w:spacing w:val="1"/>
              </w:rPr>
              <w:t>Expected Outcome</w:t>
            </w:r>
          </w:p>
        </w:tc>
        <w:tc>
          <w:tcPr>
            <w:tcW w:w="931" w:type="dxa"/>
          </w:tcPr>
          <w:p w14:paraId="3023430D" w14:textId="77777777" w:rsidR="00B02373" w:rsidRPr="00F170A8" w:rsidRDefault="00B02373" w:rsidP="00485938">
            <w:pPr>
              <w:rPr>
                <w:rFonts w:eastAsia="Calibri"/>
                <w:b/>
                <w:color w:val="0070C0"/>
                <w:spacing w:val="1"/>
              </w:rPr>
            </w:pPr>
            <w:r w:rsidRPr="00F170A8">
              <w:rPr>
                <w:rFonts w:eastAsia="Calibri"/>
                <w:b/>
                <w:color w:val="0070C0"/>
                <w:spacing w:val="1"/>
              </w:rPr>
              <w:t>Action Owner</w:t>
            </w:r>
          </w:p>
        </w:tc>
        <w:tc>
          <w:tcPr>
            <w:tcW w:w="1478" w:type="dxa"/>
          </w:tcPr>
          <w:p w14:paraId="53D00E35" w14:textId="77777777" w:rsidR="00B02373" w:rsidRPr="00F170A8" w:rsidRDefault="00B02373" w:rsidP="00485938">
            <w:pPr>
              <w:rPr>
                <w:rFonts w:eastAsia="Calibri"/>
                <w:b/>
                <w:color w:val="0070C0"/>
                <w:spacing w:val="1"/>
              </w:rPr>
            </w:pPr>
            <w:r w:rsidRPr="00F170A8">
              <w:rPr>
                <w:rFonts w:eastAsia="Calibri"/>
                <w:b/>
                <w:color w:val="0070C0"/>
                <w:spacing w:val="1"/>
              </w:rPr>
              <w:t>Timescale / Completion date</w:t>
            </w:r>
          </w:p>
          <w:p w14:paraId="6FBDE1D7" w14:textId="77777777" w:rsidR="00B02373" w:rsidRPr="00F170A8" w:rsidRDefault="00B02373" w:rsidP="00485938">
            <w:pPr>
              <w:rPr>
                <w:rFonts w:eastAsia="Calibri"/>
                <w:b/>
                <w:color w:val="0070C0"/>
                <w:spacing w:val="1"/>
              </w:rPr>
            </w:pPr>
          </w:p>
        </w:tc>
      </w:tr>
      <w:tr w:rsidR="00B02373" w:rsidRPr="00F170A8" w14:paraId="4F7EA071" w14:textId="77777777" w:rsidTr="00485938">
        <w:tc>
          <w:tcPr>
            <w:tcW w:w="1129" w:type="dxa"/>
          </w:tcPr>
          <w:p w14:paraId="78C1239F" w14:textId="77777777" w:rsidR="00B02373" w:rsidRPr="00F170A8" w:rsidRDefault="00B02373" w:rsidP="00485938">
            <w:pPr>
              <w:rPr>
                <w:rFonts w:eastAsia="Calibri"/>
                <w:bCs/>
                <w:spacing w:val="1"/>
              </w:rPr>
            </w:pPr>
          </w:p>
        </w:tc>
        <w:tc>
          <w:tcPr>
            <w:tcW w:w="1754" w:type="dxa"/>
          </w:tcPr>
          <w:p w14:paraId="24808319" w14:textId="77777777" w:rsidR="00B02373" w:rsidRPr="00F170A8" w:rsidRDefault="00B02373" w:rsidP="00485938">
            <w:pPr>
              <w:rPr>
                <w:rFonts w:eastAsia="Calibri"/>
                <w:bCs/>
                <w:spacing w:val="1"/>
              </w:rPr>
            </w:pPr>
          </w:p>
        </w:tc>
        <w:tc>
          <w:tcPr>
            <w:tcW w:w="1275" w:type="dxa"/>
          </w:tcPr>
          <w:p w14:paraId="71322521" w14:textId="77777777" w:rsidR="00B02373" w:rsidRPr="00F170A8" w:rsidRDefault="00B02373" w:rsidP="00485938">
            <w:pPr>
              <w:rPr>
                <w:rFonts w:eastAsia="Calibri"/>
                <w:bCs/>
                <w:spacing w:val="1"/>
              </w:rPr>
            </w:pPr>
          </w:p>
        </w:tc>
        <w:tc>
          <w:tcPr>
            <w:tcW w:w="1212" w:type="dxa"/>
          </w:tcPr>
          <w:p w14:paraId="2BC75508" w14:textId="77777777" w:rsidR="00B02373" w:rsidRPr="00F170A8" w:rsidRDefault="00B02373" w:rsidP="00485938">
            <w:pPr>
              <w:rPr>
                <w:rFonts w:eastAsia="Calibri"/>
                <w:bCs/>
                <w:spacing w:val="1"/>
              </w:rPr>
            </w:pPr>
          </w:p>
        </w:tc>
        <w:tc>
          <w:tcPr>
            <w:tcW w:w="1237" w:type="dxa"/>
          </w:tcPr>
          <w:p w14:paraId="1915D911" w14:textId="77777777" w:rsidR="00B02373" w:rsidRPr="00F170A8" w:rsidRDefault="00B02373" w:rsidP="00485938">
            <w:pPr>
              <w:rPr>
                <w:rFonts w:eastAsia="Calibri"/>
                <w:bCs/>
                <w:spacing w:val="1"/>
              </w:rPr>
            </w:pPr>
          </w:p>
        </w:tc>
        <w:tc>
          <w:tcPr>
            <w:tcW w:w="931" w:type="dxa"/>
          </w:tcPr>
          <w:p w14:paraId="76352DC0" w14:textId="77777777" w:rsidR="00B02373" w:rsidRPr="00F170A8" w:rsidRDefault="00B02373" w:rsidP="00485938">
            <w:pPr>
              <w:rPr>
                <w:rFonts w:eastAsia="Calibri"/>
                <w:bCs/>
                <w:spacing w:val="1"/>
              </w:rPr>
            </w:pPr>
          </w:p>
        </w:tc>
        <w:tc>
          <w:tcPr>
            <w:tcW w:w="1478" w:type="dxa"/>
          </w:tcPr>
          <w:p w14:paraId="71291103" w14:textId="77777777" w:rsidR="00B02373" w:rsidRPr="00F170A8" w:rsidRDefault="00B02373" w:rsidP="00485938">
            <w:pPr>
              <w:rPr>
                <w:rFonts w:eastAsia="Calibri"/>
                <w:bCs/>
                <w:spacing w:val="1"/>
              </w:rPr>
            </w:pPr>
          </w:p>
        </w:tc>
      </w:tr>
      <w:tr w:rsidR="00B02373" w:rsidRPr="00F170A8" w14:paraId="0EC9541D" w14:textId="77777777" w:rsidTr="00485938">
        <w:tc>
          <w:tcPr>
            <w:tcW w:w="1129" w:type="dxa"/>
          </w:tcPr>
          <w:p w14:paraId="47DDEEBC" w14:textId="77777777" w:rsidR="00B02373" w:rsidRPr="00F170A8" w:rsidRDefault="00B02373" w:rsidP="00485938">
            <w:pPr>
              <w:rPr>
                <w:rFonts w:eastAsia="Calibri"/>
                <w:bCs/>
                <w:spacing w:val="1"/>
              </w:rPr>
            </w:pPr>
          </w:p>
        </w:tc>
        <w:tc>
          <w:tcPr>
            <w:tcW w:w="1754" w:type="dxa"/>
          </w:tcPr>
          <w:p w14:paraId="281C7A6A" w14:textId="77777777" w:rsidR="00B02373" w:rsidRPr="00F170A8" w:rsidRDefault="00B02373" w:rsidP="00485938">
            <w:pPr>
              <w:rPr>
                <w:rFonts w:eastAsia="Calibri"/>
                <w:bCs/>
                <w:spacing w:val="1"/>
              </w:rPr>
            </w:pPr>
          </w:p>
        </w:tc>
        <w:tc>
          <w:tcPr>
            <w:tcW w:w="1275" w:type="dxa"/>
          </w:tcPr>
          <w:p w14:paraId="6790FF5C" w14:textId="77777777" w:rsidR="00B02373" w:rsidRPr="00F170A8" w:rsidRDefault="00B02373" w:rsidP="00485938">
            <w:pPr>
              <w:rPr>
                <w:rFonts w:eastAsia="Calibri"/>
                <w:bCs/>
                <w:spacing w:val="1"/>
              </w:rPr>
            </w:pPr>
          </w:p>
        </w:tc>
        <w:tc>
          <w:tcPr>
            <w:tcW w:w="1212" w:type="dxa"/>
          </w:tcPr>
          <w:p w14:paraId="40A157DF" w14:textId="77777777" w:rsidR="00B02373" w:rsidRPr="00F170A8" w:rsidRDefault="00B02373" w:rsidP="00485938">
            <w:pPr>
              <w:rPr>
                <w:rFonts w:eastAsia="Calibri"/>
                <w:bCs/>
                <w:spacing w:val="1"/>
              </w:rPr>
            </w:pPr>
          </w:p>
        </w:tc>
        <w:tc>
          <w:tcPr>
            <w:tcW w:w="1237" w:type="dxa"/>
          </w:tcPr>
          <w:p w14:paraId="08B4CBA0" w14:textId="77777777" w:rsidR="00B02373" w:rsidRPr="00F170A8" w:rsidRDefault="00B02373" w:rsidP="00485938">
            <w:pPr>
              <w:rPr>
                <w:rFonts w:eastAsia="Calibri"/>
                <w:bCs/>
                <w:spacing w:val="1"/>
              </w:rPr>
            </w:pPr>
          </w:p>
        </w:tc>
        <w:tc>
          <w:tcPr>
            <w:tcW w:w="931" w:type="dxa"/>
          </w:tcPr>
          <w:p w14:paraId="1AF462CA" w14:textId="77777777" w:rsidR="00B02373" w:rsidRPr="00F170A8" w:rsidRDefault="00B02373" w:rsidP="00485938">
            <w:pPr>
              <w:rPr>
                <w:rFonts w:eastAsia="Calibri"/>
                <w:bCs/>
                <w:spacing w:val="1"/>
              </w:rPr>
            </w:pPr>
          </w:p>
        </w:tc>
        <w:tc>
          <w:tcPr>
            <w:tcW w:w="1478" w:type="dxa"/>
          </w:tcPr>
          <w:p w14:paraId="2C7E928F" w14:textId="77777777" w:rsidR="00B02373" w:rsidRPr="00F170A8" w:rsidRDefault="00B02373" w:rsidP="00485938">
            <w:pPr>
              <w:rPr>
                <w:rFonts w:eastAsia="Calibri"/>
                <w:bCs/>
                <w:spacing w:val="1"/>
              </w:rPr>
            </w:pPr>
          </w:p>
        </w:tc>
      </w:tr>
      <w:tr w:rsidR="00B02373" w:rsidRPr="00F170A8" w14:paraId="70237832" w14:textId="77777777" w:rsidTr="00485938">
        <w:tc>
          <w:tcPr>
            <w:tcW w:w="1129" w:type="dxa"/>
          </w:tcPr>
          <w:p w14:paraId="5CACA00B" w14:textId="77777777" w:rsidR="00B02373" w:rsidRPr="00F170A8" w:rsidRDefault="00B02373" w:rsidP="00485938">
            <w:pPr>
              <w:rPr>
                <w:rFonts w:eastAsia="Calibri"/>
                <w:bCs/>
                <w:spacing w:val="1"/>
              </w:rPr>
            </w:pPr>
          </w:p>
        </w:tc>
        <w:tc>
          <w:tcPr>
            <w:tcW w:w="1754" w:type="dxa"/>
          </w:tcPr>
          <w:p w14:paraId="6584B915" w14:textId="77777777" w:rsidR="00B02373" w:rsidRPr="00F170A8" w:rsidRDefault="00B02373" w:rsidP="00485938">
            <w:pPr>
              <w:rPr>
                <w:rFonts w:eastAsia="Calibri"/>
                <w:b/>
                <w:color w:val="FF0000"/>
                <w:spacing w:val="1"/>
              </w:rPr>
            </w:pPr>
          </w:p>
        </w:tc>
        <w:tc>
          <w:tcPr>
            <w:tcW w:w="1275" w:type="dxa"/>
          </w:tcPr>
          <w:p w14:paraId="2FBD5AD5" w14:textId="77777777" w:rsidR="00B02373" w:rsidRPr="00F170A8" w:rsidRDefault="00B02373" w:rsidP="00485938">
            <w:pPr>
              <w:rPr>
                <w:rFonts w:eastAsia="Calibri"/>
                <w:bCs/>
                <w:spacing w:val="1"/>
              </w:rPr>
            </w:pPr>
          </w:p>
        </w:tc>
        <w:tc>
          <w:tcPr>
            <w:tcW w:w="1212" w:type="dxa"/>
          </w:tcPr>
          <w:p w14:paraId="0E526F0E" w14:textId="77777777" w:rsidR="00B02373" w:rsidRPr="00F170A8" w:rsidRDefault="00B02373" w:rsidP="00485938">
            <w:pPr>
              <w:rPr>
                <w:rFonts w:eastAsia="Calibri"/>
                <w:bCs/>
                <w:spacing w:val="1"/>
              </w:rPr>
            </w:pPr>
          </w:p>
        </w:tc>
        <w:tc>
          <w:tcPr>
            <w:tcW w:w="1237" w:type="dxa"/>
          </w:tcPr>
          <w:p w14:paraId="0B7B1F1E" w14:textId="77777777" w:rsidR="00B02373" w:rsidRPr="00F170A8" w:rsidRDefault="00B02373" w:rsidP="00485938">
            <w:pPr>
              <w:rPr>
                <w:rFonts w:eastAsia="Calibri"/>
                <w:bCs/>
                <w:spacing w:val="1"/>
              </w:rPr>
            </w:pPr>
          </w:p>
        </w:tc>
        <w:tc>
          <w:tcPr>
            <w:tcW w:w="931" w:type="dxa"/>
          </w:tcPr>
          <w:p w14:paraId="0D6569C4" w14:textId="77777777" w:rsidR="00B02373" w:rsidRPr="00F170A8" w:rsidRDefault="00B02373" w:rsidP="00485938">
            <w:pPr>
              <w:rPr>
                <w:rFonts w:eastAsia="Calibri"/>
                <w:bCs/>
                <w:spacing w:val="1"/>
              </w:rPr>
            </w:pPr>
          </w:p>
        </w:tc>
        <w:tc>
          <w:tcPr>
            <w:tcW w:w="1478" w:type="dxa"/>
          </w:tcPr>
          <w:p w14:paraId="06972999" w14:textId="77777777" w:rsidR="00B02373" w:rsidRPr="00F170A8" w:rsidRDefault="00B02373" w:rsidP="00485938">
            <w:pPr>
              <w:rPr>
                <w:rFonts w:eastAsia="Calibri"/>
                <w:bCs/>
                <w:spacing w:val="1"/>
              </w:rPr>
            </w:pPr>
          </w:p>
        </w:tc>
      </w:tr>
    </w:tbl>
    <w:tbl>
      <w:tblPr>
        <w:tblStyle w:val="TableGrid6"/>
        <w:tblpPr w:leftFromText="180" w:rightFromText="180" w:vertAnchor="text" w:horzAnchor="margin" w:tblpY="133"/>
        <w:tblW w:w="5000" w:type="pct"/>
        <w:tblLook w:val="01E0" w:firstRow="1" w:lastRow="1" w:firstColumn="1" w:lastColumn="1" w:noHBand="0" w:noVBand="0"/>
      </w:tblPr>
      <w:tblGrid>
        <w:gridCol w:w="2002"/>
        <w:gridCol w:w="2387"/>
        <w:gridCol w:w="3706"/>
        <w:gridCol w:w="921"/>
      </w:tblGrid>
      <w:tr w:rsidR="00B02373" w:rsidRPr="00F170A8" w14:paraId="17D47C41" w14:textId="77777777" w:rsidTr="00485938">
        <w:tc>
          <w:tcPr>
            <w:tcW w:w="5000" w:type="pct"/>
            <w:gridSpan w:val="4"/>
            <w:tcBorders>
              <w:top w:val="single" w:sz="4" w:space="0" w:color="auto"/>
              <w:left w:val="single" w:sz="4" w:space="0" w:color="auto"/>
              <w:bottom w:val="single" w:sz="4" w:space="0" w:color="auto"/>
              <w:right w:val="single" w:sz="4" w:space="0" w:color="auto"/>
            </w:tcBorders>
            <w:shd w:val="clear" w:color="auto" w:fill="0070C0"/>
          </w:tcPr>
          <w:p w14:paraId="1BC6F70D" w14:textId="77777777" w:rsidR="00B02373" w:rsidRPr="00F170A8" w:rsidRDefault="00B02373" w:rsidP="00485938">
            <w:pPr>
              <w:rPr>
                <w:rFonts w:eastAsia="Calibri"/>
                <w:b/>
                <w:color w:val="FFFFFF" w:themeColor="background1"/>
                <w:spacing w:val="1"/>
              </w:rPr>
            </w:pPr>
            <w:r w:rsidRPr="00F170A8">
              <w:rPr>
                <w:rFonts w:eastAsia="Calibri"/>
                <w:b/>
                <w:color w:val="FFFFFF" w:themeColor="background1"/>
                <w:spacing w:val="1"/>
              </w:rPr>
              <w:t xml:space="preserve">j. Governance, ownership and approval </w:t>
            </w:r>
          </w:p>
          <w:p w14:paraId="3B005BF4" w14:textId="77777777" w:rsidR="00B02373" w:rsidRPr="00F170A8" w:rsidRDefault="00B02373" w:rsidP="00485938">
            <w:pPr>
              <w:rPr>
                <w:rFonts w:eastAsia="Calibri"/>
                <w:b/>
                <w:spacing w:val="1"/>
                <w:sz w:val="28"/>
                <w:szCs w:val="28"/>
                <w:u w:val="single"/>
              </w:rPr>
            </w:pPr>
          </w:p>
        </w:tc>
      </w:tr>
      <w:tr w:rsidR="00B02373" w:rsidRPr="00F170A8" w14:paraId="7BCB19C4" w14:textId="77777777" w:rsidTr="00485938">
        <w:tc>
          <w:tcPr>
            <w:tcW w:w="5000" w:type="pct"/>
            <w:gridSpan w:val="4"/>
            <w:tcBorders>
              <w:top w:val="single" w:sz="4" w:space="0" w:color="auto"/>
              <w:left w:val="single" w:sz="4" w:space="0" w:color="auto"/>
              <w:bottom w:val="single" w:sz="4" w:space="0" w:color="auto"/>
              <w:right w:val="single" w:sz="4" w:space="0" w:color="auto"/>
            </w:tcBorders>
            <w:hideMark/>
          </w:tcPr>
          <w:p w14:paraId="4DAF9092" w14:textId="77777777" w:rsidR="00B02373" w:rsidRPr="00F170A8" w:rsidRDefault="00B02373" w:rsidP="00485938">
            <w:pPr>
              <w:rPr>
                <w:rFonts w:eastAsia="Calibri"/>
                <w:spacing w:val="1"/>
              </w:rPr>
            </w:pPr>
            <w:r w:rsidRPr="00F170A8">
              <w:rPr>
                <w:rFonts w:eastAsia="Calibri"/>
                <w:spacing w:val="1"/>
              </w:rPr>
              <w:t>Please state here who has completed the assessment and approved the actions and outcomes of the screening</w:t>
            </w:r>
          </w:p>
          <w:p w14:paraId="634A0B67" w14:textId="77777777" w:rsidR="00B02373" w:rsidRPr="00F170A8" w:rsidRDefault="00B02373" w:rsidP="00485938">
            <w:pPr>
              <w:rPr>
                <w:rFonts w:eastAsia="Calibri"/>
                <w:b/>
                <w:bCs/>
                <w:spacing w:val="1"/>
              </w:rPr>
            </w:pPr>
          </w:p>
          <w:p w14:paraId="2AA44A82" w14:textId="77777777" w:rsidR="00B02373" w:rsidRPr="00F170A8" w:rsidRDefault="00B02373" w:rsidP="00485938">
            <w:pPr>
              <w:rPr>
                <w:rFonts w:eastAsia="Calibri"/>
                <w:b/>
                <w:bCs/>
                <w:spacing w:val="1"/>
              </w:rPr>
            </w:pPr>
          </w:p>
        </w:tc>
      </w:tr>
      <w:tr w:rsidR="00B02373" w:rsidRPr="00F170A8" w14:paraId="112D93E3" w14:textId="77777777" w:rsidTr="00485938">
        <w:tc>
          <w:tcPr>
            <w:tcW w:w="1341" w:type="pct"/>
            <w:tcBorders>
              <w:top w:val="single" w:sz="4" w:space="0" w:color="auto"/>
              <w:left w:val="single" w:sz="4" w:space="0" w:color="auto"/>
              <w:bottom w:val="single" w:sz="4" w:space="0" w:color="auto"/>
              <w:right w:val="single" w:sz="4" w:space="0" w:color="auto"/>
            </w:tcBorders>
            <w:hideMark/>
          </w:tcPr>
          <w:p w14:paraId="39A86B6A" w14:textId="77777777" w:rsidR="00B02373" w:rsidRPr="00F170A8" w:rsidRDefault="00B02373" w:rsidP="00485938">
            <w:pPr>
              <w:rPr>
                <w:rFonts w:eastAsia="Calibri"/>
                <w:b/>
                <w:color w:val="0070C0"/>
                <w:spacing w:val="1"/>
              </w:rPr>
            </w:pPr>
            <w:r w:rsidRPr="00F170A8">
              <w:rPr>
                <w:rFonts w:eastAsia="Calibri"/>
                <w:b/>
                <w:color w:val="0070C0"/>
                <w:spacing w:val="1"/>
              </w:rPr>
              <w:t>Authors Name</w:t>
            </w:r>
          </w:p>
        </w:tc>
        <w:tc>
          <w:tcPr>
            <w:tcW w:w="1554" w:type="pct"/>
            <w:tcBorders>
              <w:top w:val="single" w:sz="4" w:space="0" w:color="auto"/>
              <w:left w:val="single" w:sz="4" w:space="0" w:color="auto"/>
              <w:bottom w:val="single" w:sz="4" w:space="0" w:color="auto"/>
              <w:right w:val="single" w:sz="4" w:space="0" w:color="auto"/>
            </w:tcBorders>
            <w:hideMark/>
          </w:tcPr>
          <w:p w14:paraId="0D2D9B0D" w14:textId="77777777" w:rsidR="00B02373" w:rsidRPr="00F170A8" w:rsidRDefault="00B02373" w:rsidP="00485938">
            <w:pPr>
              <w:rPr>
                <w:rFonts w:eastAsia="Calibri"/>
                <w:b/>
                <w:color w:val="0070C0"/>
                <w:spacing w:val="1"/>
              </w:rPr>
            </w:pPr>
            <w:r w:rsidRPr="00F170A8">
              <w:rPr>
                <w:rFonts w:eastAsia="Calibri"/>
                <w:b/>
                <w:color w:val="0070C0"/>
                <w:spacing w:val="1"/>
              </w:rPr>
              <w:t>Job title</w:t>
            </w:r>
          </w:p>
        </w:tc>
        <w:tc>
          <w:tcPr>
            <w:tcW w:w="1453" w:type="pct"/>
            <w:tcBorders>
              <w:top w:val="single" w:sz="4" w:space="0" w:color="auto"/>
              <w:left w:val="single" w:sz="4" w:space="0" w:color="auto"/>
              <w:bottom w:val="single" w:sz="4" w:space="0" w:color="auto"/>
              <w:right w:val="single" w:sz="4" w:space="0" w:color="auto"/>
            </w:tcBorders>
          </w:tcPr>
          <w:p w14:paraId="29A1F786" w14:textId="77777777" w:rsidR="00B02373" w:rsidRPr="00F170A8" w:rsidRDefault="00B02373" w:rsidP="00485938">
            <w:pPr>
              <w:rPr>
                <w:rFonts w:eastAsia="Calibri"/>
                <w:b/>
                <w:color w:val="0070C0"/>
                <w:spacing w:val="1"/>
              </w:rPr>
            </w:pPr>
            <w:r w:rsidRPr="00F170A8">
              <w:rPr>
                <w:rFonts w:eastAsia="Calibri"/>
                <w:b/>
                <w:color w:val="0070C0"/>
                <w:spacing w:val="1"/>
              </w:rPr>
              <w:t>Signature</w:t>
            </w:r>
          </w:p>
        </w:tc>
        <w:tc>
          <w:tcPr>
            <w:tcW w:w="652" w:type="pct"/>
            <w:tcBorders>
              <w:top w:val="single" w:sz="4" w:space="0" w:color="auto"/>
              <w:left w:val="single" w:sz="4" w:space="0" w:color="auto"/>
              <w:bottom w:val="single" w:sz="4" w:space="0" w:color="auto"/>
              <w:right w:val="single" w:sz="4" w:space="0" w:color="auto"/>
            </w:tcBorders>
          </w:tcPr>
          <w:p w14:paraId="45A19331" w14:textId="77777777" w:rsidR="00B02373" w:rsidRPr="00F170A8" w:rsidRDefault="00B02373" w:rsidP="00485938">
            <w:pPr>
              <w:rPr>
                <w:rFonts w:eastAsia="Calibri"/>
                <w:b/>
                <w:color w:val="0070C0"/>
                <w:spacing w:val="1"/>
              </w:rPr>
            </w:pPr>
            <w:r w:rsidRPr="00F170A8">
              <w:rPr>
                <w:rFonts w:eastAsia="Calibri"/>
                <w:b/>
                <w:color w:val="0070C0"/>
                <w:spacing w:val="1"/>
              </w:rPr>
              <w:t>Date</w:t>
            </w:r>
          </w:p>
          <w:p w14:paraId="62988B87" w14:textId="77777777" w:rsidR="00B02373" w:rsidRPr="00F170A8" w:rsidRDefault="00B02373" w:rsidP="00485938">
            <w:pPr>
              <w:rPr>
                <w:rFonts w:eastAsia="Calibri"/>
                <w:b/>
                <w:color w:val="0070C0"/>
                <w:spacing w:val="1"/>
              </w:rPr>
            </w:pPr>
          </w:p>
        </w:tc>
      </w:tr>
      <w:tr w:rsidR="00B02373" w:rsidRPr="00F170A8" w14:paraId="22C3D53C" w14:textId="77777777" w:rsidTr="00485938">
        <w:tc>
          <w:tcPr>
            <w:tcW w:w="1341" w:type="pct"/>
            <w:tcBorders>
              <w:top w:val="single" w:sz="4" w:space="0" w:color="auto"/>
              <w:left w:val="single" w:sz="4" w:space="0" w:color="auto"/>
              <w:bottom w:val="single" w:sz="4" w:space="0" w:color="auto"/>
              <w:right w:val="single" w:sz="4" w:space="0" w:color="auto"/>
            </w:tcBorders>
          </w:tcPr>
          <w:p w14:paraId="1C8F16C7" w14:textId="77777777" w:rsidR="00B02373" w:rsidRPr="00F170A8" w:rsidRDefault="00B02373" w:rsidP="00485938">
            <w:pPr>
              <w:rPr>
                <w:rFonts w:eastAsia="Calibri"/>
                <w:b/>
                <w:spacing w:val="1"/>
              </w:rPr>
            </w:pPr>
            <w:r w:rsidRPr="00F170A8">
              <w:rPr>
                <w:rFonts w:eastAsia="Calibri"/>
                <w:b/>
                <w:spacing w:val="1"/>
              </w:rPr>
              <w:t>Marie Cunningham</w:t>
            </w:r>
          </w:p>
        </w:tc>
        <w:tc>
          <w:tcPr>
            <w:tcW w:w="1554" w:type="pct"/>
            <w:tcBorders>
              <w:top w:val="single" w:sz="4" w:space="0" w:color="auto"/>
              <w:left w:val="single" w:sz="4" w:space="0" w:color="auto"/>
              <w:bottom w:val="single" w:sz="4" w:space="0" w:color="auto"/>
              <w:right w:val="single" w:sz="4" w:space="0" w:color="auto"/>
            </w:tcBorders>
          </w:tcPr>
          <w:p w14:paraId="38698352" w14:textId="77777777" w:rsidR="00B02373" w:rsidRPr="00F170A8" w:rsidRDefault="00B02373" w:rsidP="00485938">
            <w:pPr>
              <w:rPr>
                <w:rFonts w:eastAsia="Calibri"/>
                <w:b/>
                <w:spacing w:val="1"/>
              </w:rPr>
            </w:pPr>
            <w:r w:rsidRPr="00F170A8">
              <w:rPr>
                <w:rFonts w:eastAsia="Calibri"/>
                <w:b/>
                <w:spacing w:val="1"/>
              </w:rPr>
              <w:t xml:space="preserve">Deputy Director of Nursing </w:t>
            </w:r>
          </w:p>
        </w:tc>
        <w:tc>
          <w:tcPr>
            <w:tcW w:w="1453" w:type="pct"/>
            <w:tcBorders>
              <w:top w:val="single" w:sz="4" w:space="0" w:color="auto"/>
              <w:left w:val="single" w:sz="4" w:space="0" w:color="auto"/>
              <w:bottom w:val="single" w:sz="4" w:space="0" w:color="auto"/>
              <w:right w:val="single" w:sz="4" w:space="0" w:color="auto"/>
            </w:tcBorders>
          </w:tcPr>
          <w:p w14:paraId="42DFAF04" w14:textId="77777777" w:rsidR="00B02373" w:rsidRPr="00F170A8" w:rsidRDefault="00B02373" w:rsidP="00485938">
            <w:pPr>
              <w:rPr>
                <w:rFonts w:eastAsia="Calibri"/>
                <w:b/>
                <w:spacing w:val="1"/>
              </w:rPr>
            </w:pPr>
            <w:r w:rsidRPr="00F170A8">
              <w:rPr>
                <w:noProof/>
                <w:sz w:val="16"/>
                <w:szCs w:val="16"/>
              </w:rPr>
              <w:drawing>
                <wp:inline distT="0" distB="0" distL="0" distR="0" wp14:anchorId="3E6C73A7" wp14:editId="619D9AEB">
                  <wp:extent cx="1446663" cy="520352"/>
                  <wp:effectExtent l="0" t="0" r="1270" b="0"/>
                  <wp:docPr id="1415334169" name="Picture 1415334169" descr="C:\Users\marie.cunningham\Desktop\MC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e.cunningham\Desktop\MC Sig.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46796" cy="520400"/>
                          </a:xfrm>
                          <a:prstGeom prst="rect">
                            <a:avLst/>
                          </a:prstGeom>
                          <a:noFill/>
                          <a:ln>
                            <a:noFill/>
                          </a:ln>
                        </pic:spPr>
                      </pic:pic>
                    </a:graphicData>
                  </a:graphic>
                </wp:inline>
              </w:drawing>
            </w:r>
          </w:p>
        </w:tc>
        <w:tc>
          <w:tcPr>
            <w:tcW w:w="652" w:type="pct"/>
            <w:tcBorders>
              <w:top w:val="single" w:sz="4" w:space="0" w:color="auto"/>
              <w:left w:val="single" w:sz="4" w:space="0" w:color="auto"/>
              <w:bottom w:val="single" w:sz="4" w:space="0" w:color="auto"/>
              <w:right w:val="single" w:sz="4" w:space="0" w:color="auto"/>
            </w:tcBorders>
          </w:tcPr>
          <w:p w14:paraId="1A49F835" w14:textId="77777777" w:rsidR="00B02373" w:rsidRPr="00F170A8" w:rsidRDefault="00B02373" w:rsidP="00485938">
            <w:pPr>
              <w:rPr>
                <w:rFonts w:eastAsia="Calibri"/>
                <w:b/>
                <w:spacing w:val="1"/>
              </w:rPr>
            </w:pPr>
            <w:r w:rsidRPr="00F170A8">
              <w:rPr>
                <w:rFonts w:eastAsia="Calibri"/>
                <w:b/>
                <w:spacing w:val="1"/>
              </w:rPr>
              <w:t>1/5/25</w:t>
            </w:r>
          </w:p>
        </w:tc>
      </w:tr>
      <w:tr w:rsidR="00B02373" w:rsidRPr="00F170A8" w14:paraId="3E54F9B2" w14:textId="77777777" w:rsidTr="00485938">
        <w:tc>
          <w:tcPr>
            <w:tcW w:w="1341" w:type="pct"/>
            <w:tcBorders>
              <w:top w:val="single" w:sz="4" w:space="0" w:color="auto"/>
              <w:left w:val="single" w:sz="4" w:space="0" w:color="auto"/>
              <w:bottom w:val="single" w:sz="4" w:space="0" w:color="auto"/>
              <w:right w:val="single" w:sz="4" w:space="0" w:color="auto"/>
            </w:tcBorders>
          </w:tcPr>
          <w:p w14:paraId="4DD81951" w14:textId="77777777" w:rsidR="00B02373" w:rsidRPr="00F170A8" w:rsidRDefault="00B02373" w:rsidP="00485938">
            <w:pPr>
              <w:rPr>
                <w:rFonts w:eastAsia="Calibri"/>
                <w:b/>
                <w:color w:val="0070C0"/>
                <w:spacing w:val="1"/>
              </w:rPr>
            </w:pPr>
            <w:r w:rsidRPr="00F170A8">
              <w:rPr>
                <w:rFonts w:eastAsia="Calibri"/>
                <w:b/>
                <w:color w:val="0070C0"/>
                <w:spacing w:val="1"/>
              </w:rPr>
              <w:t>Director/Head of Service Name</w:t>
            </w:r>
          </w:p>
        </w:tc>
        <w:tc>
          <w:tcPr>
            <w:tcW w:w="1554" w:type="pct"/>
            <w:tcBorders>
              <w:top w:val="single" w:sz="4" w:space="0" w:color="auto"/>
              <w:left w:val="single" w:sz="4" w:space="0" w:color="auto"/>
              <w:bottom w:val="single" w:sz="4" w:space="0" w:color="auto"/>
              <w:right w:val="single" w:sz="4" w:space="0" w:color="auto"/>
            </w:tcBorders>
          </w:tcPr>
          <w:p w14:paraId="76500CF1" w14:textId="77777777" w:rsidR="00B02373" w:rsidRPr="00F170A8" w:rsidRDefault="00B02373" w:rsidP="00485938">
            <w:pPr>
              <w:rPr>
                <w:rFonts w:eastAsia="Calibri"/>
                <w:b/>
                <w:color w:val="0070C0"/>
                <w:spacing w:val="1"/>
              </w:rPr>
            </w:pPr>
            <w:r w:rsidRPr="00F170A8">
              <w:rPr>
                <w:rFonts w:eastAsia="Calibri"/>
                <w:b/>
                <w:color w:val="0070C0"/>
                <w:spacing w:val="1"/>
              </w:rPr>
              <w:t>Job Title</w:t>
            </w:r>
          </w:p>
          <w:p w14:paraId="780D758E" w14:textId="77777777" w:rsidR="00B02373" w:rsidRPr="00F170A8" w:rsidRDefault="00B02373" w:rsidP="00485938">
            <w:pPr>
              <w:rPr>
                <w:rFonts w:eastAsia="Calibri"/>
                <w:b/>
                <w:color w:val="0070C0"/>
                <w:spacing w:val="1"/>
              </w:rPr>
            </w:pPr>
          </w:p>
        </w:tc>
        <w:tc>
          <w:tcPr>
            <w:tcW w:w="1453" w:type="pct"/>
            <w:tcBorders>
              <w:top w:val="single" w:sz="4" w:space="0" w:color="auto"/>
              <w:left w:val="single" w:sz="4" w:space="0" w:color="auto"/>
              <w:bottom w:val="single" w:sz="4" w:space="0" w:color="auto"/>
              <w:right w:val="single" w:sz="4" w:space="0" w:color="auto"/>
            </w:tcBorders>
          </w:tcPr>
          <w:p w14:paraId="3763BA1A" w14:textId="77777777" w:rsidR="00B02373" w:rsidRPr="00F170A8" w:rsidRDefault="00B02373" w:rsidP="00485938">
            <w:pPr>
              <w:rPr>
                <w:rFonts w:eastAsia="Calibri"/>
                <w:b/>
                <w:color w:val="0070C0"/>
                <w:spacing w:val="1"/>
              </w:rPr>
            </w:pPr>
            <w:r w:rsidRPr="00F170A8">
              <w:rPr>
                <w:rFonts w:eastAsia="Calibri"/>
                <w:b/>
                <w:color w:val="0070C0"/>
                <w:spacing w:val="1"/>
              </w:rPr>
              <w:t>Signature</w:t>
            </w:r>
          </w:p>
        </w:tc>
        <w:tc>
          <w:tcPr>
            <w:tcW w:w="652" w:type="pct"/>
            <w:tcBorders>
              <w:top w:val="single" w:sz="4" w:space="0" w:color="auto"/>
              <w:left w:val="single" w:sz="4" w:space="0" w:color="auto"/>
              <w:bottom w:val="single" w:sz="4" w:space="0" w:color="auto"/>
              <w:right w:val="single" w:sz="4" w:space="0" w:color="auto"/>
            </w:tcBorders>
          </w:tcPr>
          <w:p w14:paraId="07E7587B" w14:textId="77777777" w:rsidR="00B02373" w:rsidRPr="00F170A8" w:rsidRDefault="00B02373" w:rsidP="00485938">
            <w:pPr>
              <w:rPr>
                <w:rFonts w:eastAsia="Calibri"/>
                <w:b/>
                <w:color w:val="0070C0"/>
                <w:spacing w:val="1"/>
              </w:rPr>
            </w:pPr>
            <w:r w:rsidRPr="00F170A8">
              <w:rPr>
                <w:rFonts w:eastAsia="Calibri"/>
                <w:b/>
                <w:color w:val="0070C0"/>
                <w:spacing w:val="1"/>
              </w:rPr>
              <w:t>Date</w:t>
            </w:r>
          </w:p>
          <w:p w14:paraId="513A22C6" w14:textId="77777777" w:rsidR="00B02373" w:rsidRPr="00F170A8" w:rsidRDefault="00B02373" w:rsidP="00485938">
            <w:pPr>
              <w:rPr>
                <w:rFonts w:eastAsia="Calibri"/>
                <w:bCs/>
                <w:color w:val="0070C0"/>
                <w:spacing w:val="1"/>
              </w:rPr>
            </w:pPr>
          </w:p>
        </w:tc>
      </w:tr>
      <w:tr w:rsidR="00B02373" w:rsidRPr="00F170A8" w14:paraId="5D603816" w14:textId="77777777" w:rsidTr="00485938">
        <w:tc>
          <w:tcPr>
            <w:tcW w:w="1341" w:type="pct"/>
            <w:tcBorders>
              <w:top w:val="single" w:sz="4" w:space="0" w:color="auto"/>
              <w:left w:val="single" w:sz="4" w:space="0" w:color="auto"/>
              <w:bottom w:val="single" w:sz="4" w:space="0" w:color="auto"/>
              <w:right w:val="single" w:sz="4" w:space="0" w:color="auto"/>
            </w:tcBorders>
          </w:tcPr>
          <w:p w14:paraId="5CFBED7D" w14:textId="77777777" w:rsidR="00B02373" w:rsidRPr="00F170A8" w:rsidRDefault="00B02373" w:rsidP="00485938">
            <w:pPr>
              <w:rPr>
                <w:rFonts w:eastAsia="Calibri"/>
                <w:b/>
                <w:spacing w:val="1"/>
                <w:sz w:val="28"/>
                <w:szCs w:val="28"/>
              </w:rPr>
            </w:pPr>
            <w:r w:rsidRPr="00F170A8">
              <w:rPr>
                <w:rFonts w:eastAsia="Calibri"/>
                <w:b/>
                <w:spacing w:val="1"/>
                <w:sz w:val="28"/>
                <w:szCs w:val="28"/>
              </w:rPr>
              <w:t xml:space="preserve">Kate O Brien </w:t>
            </w:r>
          </w:p>
        </w:tc>
        <w:tc>
          <w:tcPr>
            <w:tcW w:w="1554" w:type="pct"/>
            <w:tcBorders>
              <w:top w:val="single" w:sz="4" w:space="0" w:color="auto"/>
              <w:left w:val="single" w:sz="4" w:space="0" w:color="auto"/>
              <w:bottom w:val="single" w:sz="4" w:space="0" w:color="auto"/>
              <w:right w:val="single" w:sz="4" w:space="0" w:color="auto"/>
            </w:tcBorders>
          </w:tcPr>
          <w:p w14:paraId="47D2CDB8" w14:textId="77777777" w:rsidR="00B02373" w:rsidRPr="00F170A8" w:rsidRDefault="00B02373" w:rsidP="00485938">
            <w:pPr>
              <w:rPr>
                <w:rFonts w:eastAsia="Calibri"/>
                <w:b/>
                <w:spacing w:val="1"/>
                <w:sz w:val="28"/>
                <w:szCs w:val="28"/>
                <w:u w:val="single"/>
              </w:rPr>
            </w:pPr>
            <w:r w:rsidRPr="00F170A8">
              <w:rPr>
                <w:rFonts w:eastAsia="Calibri"/>
                <w:b/>
                <w:spacing w:val="1"/>
                <w:sz w:val="28"/>
                <w:szCs w:val="28"/>
                <w:u w:val="single"/>
              </w:rPr>
              <w:t xml:space="preserve">Director of Nursing </w:t>
            </w:r>
          </w:p>
        </w:tc>
        <w:tc>
          <w:tcPr>
            <w:tcW w:w="1453" w:type="pct"/>
            <w:tcBorders>
              <w:top w:val="single" w:sz="4" w:space="0" w:color="auto"/>
              <w:left w:val="single" w:sz="4" w:space="0" w:color="auto"/>
              <w:bottom w:val="single" w:sz="4" w:space="0" w:color="auto"/>
              <w:right w:val="single" w:sz="4" w:space="0" w:color="auto"/>
            </w:tcBorders>
          </w:tcPr>
          <w:p w14:paraId="7D2AE89A" w14:textId="77777777" w:rsidR="00B02373" w:rsidRPr="00F170A8" w:rsidRDefault="00B02373" w:rsidP="00485938">
            <w:pPr>
              <w:rPr>
                <w:rFonts w:eastAsia="Calibri"/>
                <w:b/>
                <w:spacing w:val="1"/>
                <w:sz w:val="28"/>
                <w:szCs w:val="28"/>
                <w:u w:val="single"/>
              </w:rPr>
            </w:pPr>
            <w:r w:rsidRPr="00F170A8">
              <w:rPr>
                <w:noProof/>
                <w:sz w:val="22"/>
                <w:szCs w:val="22"/>
                <w:lang w:eastAsia="en-GB"/>
              </w:rPr>
              <w:drawing>
                <wp:inline distT="0" distB="0" distL="0" distR="0" wp14:anchorId="764D0D9F" wp14:editId="05108E51">
                  <wp:extent cx="2216206" cy="9245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9">
                            <a:lum contrast="20000"/>
                            <a:extLst>
                              <a:ext uri="{28A0092B-C50C-407E-A947-70E740481C1C}">
                                <a14:useLocalDpi xmlns:a14="http://schemas.microsoft.com/office/drawing/2010/main" val="0"/>
                              </a:ext>
                            </a:extLst>
                          </a:blip>
                          <a:srcRect b="3704"/>
                          <a:stretch/>
                        </pic:blipFill>
                        <pic:spPr bwMode="auto">
                          <a:xfrm>
                            <a:off x="0" y="0"/>
                            <a:ext cx="2232752" cy="9314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 w:type="pct"/>
            <w:tcBorders>
              <w:top w:val="single" w:sz="4" w:space="0" w:color="auto"/>
              <w:left w:val="single" w:sz="4" w:space="0" w:color="auto"/>
              <w:bottom w:val="single" w:sz="4" w:space="0" w:color="auto"/>
              <w:right w:val="single" w:sz="4" w:space="0" w:color="auto"/>
            </w:tcBorders>
          </w:tcPr>
          <w:p w14:paraId="722A5733" w14:textId="77777777" w:rsidR="00B02373" w:rsidRPr="00F170A8" w:rsidRDefault="00B02373" w:rsidP="00485938">
            <w:pPr>
              <w:rPr>
                <w:rFonts w:eastAsia="Calibri"/>
                <w:b/>
                <w:spacing w:val="1"/>
              </w:rPr>
            </w:pPr>
            <w:r w:rsidRPr="00F170A8">
              <w:rPr>
                <w:rFonts w:eastAsia="Calibri"/>
                <w:b/>
                <w:spacing w:val="1"/>
              </w:rPr>
              <w:t>1/5/25</w:t>
            </w:r>
          </w:p>
        </w:tc>
      </w:tr>
    </w:tbl>
    <w:p w14:paraId="4F5487DF" w14:textId="77777777" w:rsidR="00B02373" w:rsidRPr="00F170A8" w:rsidRDefault="00B02373" w:rsidP="00B02373">
      <w:pPr>
        <w:rPr>
          <w:rFonts w:eastAsia="Calibri"/>
          <w:b/>
          <w:spacing w:val="1"/>
          <w:sz w:val="28"/>
          <w:szCs w:val="28"/>
          <w:u w:val="single"/>
        </w:rPr>
      </w:pPr>
    </w:p>
    <w:p w14:paraId="78ED54B8" w14:textId="77777777" w:rsidR="00B02373" w:rsidRPr="00F170A8" w:rsidRDefault="00B02373" w:rsidP="00B02373">
      <w:pPr>
        <w:numPr>
          <w:ilvl w:val="0"/>
          <w:numId w:val="13"/>
        </w:numPr>
        <w:spacing w:after="200" w:line="276" w:lineRule="auto"/>
        <w:rPr>
          <w:rFonts w:eastAsia="Calibri"/>
          <w:bCs/>
          <w:spacing w:val="1"/>
          <w:u w:val="single"/>
        </w:rPr>
      </w:pPr>
      <w:r w:rsidRPr="00F170A8">
        <w:rPr>
          <w:rFonts w:eastAsia="Calibri"/>
          <w:bCs/>
          <w:color w:val="FF0000"/>
          <w:spacing w:val="1"/>
        </w:rPr>
        <w:t xml:space="preserve">Please send the completed Equality Impact Assessment with your </w:t>
      </w:r>
      <w:r w:rsidRPr="00F170A8">
        <w:rPr>
          <w:rFonts w:eastAsia="Calibri"/>
          <w:bCs/>
          <w:color w:val="FF0000"/>
          <w:spacing w:val="1"/>
        </w:rPr>
        <w:tab/>
        <w:t>document to:</w:t>
      </w:r>
      <w:r w:rsidRPr="00F170A8">
        <w:rPr>
          <w:rFonts w:eastAsia="Calibri"/>
          <w:bCs/>
          <w:spacing w:val="1"/>
          <w:u w:val="single"/>
        </w:rPr>
        <w:t xml:space="preserve"> </w:t>
      </w:r>
      <w:hyperlink r:id="rId50" w:history="1">
        <w:r w:rsidRPr="00F170A8">
          <w:rPr>
            <w:rFonts w:eastAsia="Calibri"/>
            <w:bCs/>
            <w:color w:val="467886" w:themeColor="hyperlink"/>
            <w:spacing w:val="1"/>
            <w:u w:val="single"/>
          </w:rPr>
          <w:t>nencicb.healthequityandinclusion@nhs.net</w:t>
        </w:r>
      </w:hyperlink>
    </w:p>
    <w:p w14:paraId="43D80776" w14:textId="77777777" w:rsidR="00B02373" w:rsidRPr="00F170A8" w:rsidRDefault="00B02373" w:rsidP="00B02373">
      <w:pPr>
        <w:ind w:left="720"/>
        <w:rPr>
          <w:rFonts w:eastAsia="Calibri"/>
          <w:bCs/>
          <w:spacing w:val="1"/>
          <w:u w:val="single"/>
        </w:rPr>
      </w:pPr>
    </w:p>
    <w:p w14:paraId="51A31401" w14:textId="77777777" w:rsidR="00B02373" w:rsidRPr="00F170A8" w:rsidRDefault="00B02373" w:rsidP="00B02373">
      <w:pPr>
        <w:numPr>
          <w:ilvl w:val="0"/>
          <w:numId w:val="13"/>
        </w:numPr>
        <w:spacing w:after="200" w:line="276" w:lineRule="auto"/>
        <w:rPr>
          <w:rFonts w:eastAsia="Calibri"/>
          <w:bCs/>
          <w:spacing w:val="1"/>
        </w:rPr>
      </w:pPr>
      <w:r w:rsidRPr="00F170A8">
        <w:rPr>
          <w:rFonts w:eastAsia="Calibri"/>
          <w:bCs/>
          <w:spacing w:val="1"/>
        </w:rPr>
        <w:t>Make arrangements to have the Equality Impact Assessment added to all relevant documentation for approval at the appropriate Committee.</w:t>
      </w:r>
    </w:p>
    <w:p w14:paraId="784357E8" w14:textId="77777777" w:rsidR="00B02373" w:rsidRPr="00F170A8" w:rsidRDefault="00B02373" w:rsidP="00B02373">
      <w:pPr>
        <w:numPr>
          <w:ilvl w:val="0"/>
          <w:numId w:val="13"/>
        </w:numPr>
        <w:spacing w:after="200" w:line="276" w:lineRule="auto"/>
        <w:rPr>
          <w:rFonts w:eastAsia="Calibri"/>
          <w:bCs/>
          <w:spacing w:val="1"/>
        </w:rPr>
      </w:pPr>
      <w:r w:rsidRPr="00F170A8">
        <w:rPr>
          <w:rFonts w:eastAsia="Calibri"/>
          <w:bCs/>
          <w:spacing w:val="1"/>
        </w:rPr>
        <w:t>Publish this Equality Impact Assessment alongside your document.</w:t>
      </w:r>
    </w:p>
    <w:p w14:paraId="4A904E8D" w14:textId="77777777" w:rsidR="00B02373" w:rsidRPr="00F170A8" w:rsidRDefault="00B02373" w:rsidP="00B02373">
      <w:pPr>
        <w:numPr>
          <w:ilvl w:val="0"/>
          <w:numId w:val="13"/>
        </w:numPr>
        <w:spacing w:after="200" w:line="276" w:lineRule="auto"/>
        <w:rPr>
          <w:rFonts w:eastAsia="Calibri"/>
          <w:bCs/>
          <w:spacing w:val="1"/>
        </w:rPr>
      </w:pPr>
      <w:r w:rsidRPr="00F170A8">
        <w:rPr>
          <w:rFonts w:eastAsia="Calibri"/>
          <w:bCs/>
          <w:spacing w:val="1"/>
        </w:rPr>
        <w:t>File for audit purposes as appropriate</w:t>
      </w:r>
    </w:p>
    <w:p w14:paraId="1D224706" w14:textId="77777777" w:rsidR="00B02373" w:rsidRPr="00F170A8" w:rsidRDefault="00B02373" w:rsidP="00B02373">
      <w:pPr>
        <w:rPr>
          <w:rFonts w:eastAsia="Calibri"/>
          <w:bCs/>
          <w:spacing w:val="1"/>
          <w:u w:val="single"/>
        </w:rPr>
      </w:pPr>
    </w:p>
    <w:p w14:paraId="470B75D0" w14:textId="77777777" w:rsidR="00B02373" w:rsidRPr="00F170A8" w:rsidRDefault="00B02373" w:rsidP="00B02373">
      <w:pPr>
        <w:rPr>
          <w:rFonts w:eastAsia="Calibri"/>
          <w:bCs/>
          <w:spacing w:val="1"/>
          <w:u w:val="single"/>
        </w:rPr>
      </w:pPr>
      <w:r w:rsidRPr="00F170A8">
        <w:rPr>
          <w:rFonts w:eastAsia="Calibri"/>
          <w:bCs/>
          <w:spacing w:val="1"/>
        </w:rPr>
        <w:t>For further advice or guidance on this form, please contact the NENC ICB Health Equity Team:</w:t>
      </w:r>
      <w:r w:rsidRPr="00F170A8">
        <w:rPr>
          <w:rFonts w:eastAsia="Calibri"/>
          <w:bCs/>
          <w:spacing w:val="1"/>
          <w:u w:val="single"/>
        </w:rPr>
        <w:t xml:space="preserve"> </w:t>
      </w:r>
      <w:hyperlink r:id="rId51" w:history="1">
        <w:r w:rsidRPr="00F170A8">
          <w:rPr>
            <w:rFonts w:eastAsia="Calibri"/>
            <w:bCs/>
            <w:color w:val="467886" w:themeColor="hyperlink"/>
            <w:spacing w:val="1"/>
            <w:u w:val="single"/>
          </w:rPr>
          <w:t>nencicb.healthequityandinclusion@nhs.net</w:t>
        </w:r>
      </w:hyperlink>
    </w:p>
    <w:p w14:paraId="3B22E01A" w14:textId="77777777" w:rsidR="00E83C9B" w:rsidRDefault="00E83C9B"/>
    <w:sectPr w:rsidR="00E83C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81D1" w14:textId="77777777" w:rsidR="00B34E12" w:rsidRDefault="00B34E12">
      <w:r>
        <w:separator/>
      </w:r>
    </w:p>
  </w:endnote>
  <w:endnote w:type="continuationSeparator" w:id="0">
    <w:p w14:paraId="45E9485A" w14:textId="77777777" w:rsidR="00B34E12" w:rsidRDefault="00B3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3A32" w14:textId="77777777" w:rsidR="00B02373" w:rsidRPr="00392EC3" w:rsidRDefault="00B02373" w:rsidP="00171A35">
    <w:pPr>
      <w:pStyle w:val="Footer"/>
      <w:tabs>
        <w:tab w:val="left" w:pos="7797"/>
      </w:tabs>
      <w:ind w:right="-46"/>
      <w:rPr>
        <w:b/>
        <w:sz w:val="18"/>
        <w:szCs w:val="18"/>
      </w:rPr>
    </w:pPr>
    <w:r w:rsidRPr="00392EC3">
      <w:rPr>
        <w:color w:val="000000"/>
        <w:sz w:val="18"/>
        <w:szCs w:val="18"/>
      </w:rPr>
      <w:t xml:space="preserve">ICBP004 </w:t>
    </w:r>
    <w:r>
      <w:rPr>
        <w:color w:val="000000"/>
        <w:sz w:val="18"/>
        <w:szCs w:val="18"/>
      </w:rPr>
      <w:t xml:space="preserve">Inter-agency </w:t>
    </w:r>
    <w:r w:rsidRPr="00392EC3">
      <w:rPr>
        <w:sz w:val="18"/>
        <w:szCs w:val="18"/>
      </w:rPr>
      <w:t>Dispute Policy (</w:t>
    </w:r>
    <w:r>
      <w:rPr>
        <w:sz w:val="18"/>
        <w:szCs w:val="18"/>
      </w:rPr>
      <w:t>2</w:t>
    </w:r>
    <w:r w:rsidRPr="00392EC3">
      <w:rPr>
        <w:sz w:val="18"/>
        <w:szCs w:val="18"/>
      </w:rPr>
      <w:t>)</w:t>
    </w:r>
    <w:r w:rsidRPr="00392EC3">
      <w:rPr>
        <w:sz w:val="18"/>
        <w:szCs w:val="18"/>
      </w:rPr>
      <w:tab/>
    </w:r>
    <w:r w:rsidRPr="00392EC3">
      <w:rPr>
        <w:sz w:val="18"/>
        <w:szCs w:val="18"/>
      </w:rPr>
      <w:tab/>
      <w:t xml:space="preserve">Page </w:t>
    </w:r>
    <w:r w:rsidRPr="00392EC3">
      <w:rPr>
        <w:b/>
        <w:sz w:val="18"/>
        <w:szCs w:val="18"/>
      </w:rPr>
      <w:fldChar w:fldCharType="begin"/>
    </w:r>
    <w:r w:rsidRPr="00392EC3">
      <w:rPr>
        <w:b/>
        <w:sz w:val="18"/>
        <w:szCs w:val="18"/>
      </w:rPr>
      <w:instrText xml:space="preserve"> PAGE  \* Arabic  \* MERGEFORMAT </w:instrText>
    </w:r>
    <w:r w:rsidRPr="00392EC3">
      <w:rPr>
        <w:b/>
        <w:sz w:val="18"/>
        <w:szCs w:val="18"/>
      </w:rPr>
      <w:fldChar w:fldCharType="separate"/>
    </w:r>
    <w:r w:rsidRPr="00392EC3">
      <w:rPr>
        <w:b/>
        <w:noProof/>
        <w:sz w:val="18"/>
        <w:szCs w:val="18"/>
      </w:rPr>
      <w:t>1</w:t>
    </w:r>
    <w:r w:rsidRPr="00392EC3">
      <w:rPr>
        <w:b/>
        <w:sz w:val="18"/>
        <w:szCs w:val="18"/>
      </w:rPr>
      <w:fldChar w:fldCharType="end"/>
    </w:r>
    <w:r w:rsidRPr="00392EC3">
      <w:rPr>
        <w:sz w:val="18"/>
        <w:szCs w:val="18"/>
      </w:rPr>
      <w:t xml:space="preserve"> of </w:t>
    </w:r>
    <w:r w:rsidRPr="00392EC3">
      <w:rPr>
        <w:b/>
        <w:sz w:val="18"/>
        <w:szCs w:val="18"/>
      </w:rPr>
      <w:fldChar w:fldCharType="begin"/>
    </w:r>
    <w:r w:rsidRPr="00392EC3">
      <w:rPr>
        <w:b/>
        <w:sz w:val="18"/>
        <w:szCs w:val="18"/>
      </w:rPr>
      <w:instrText xml:space="preserve"> NUMPAGES  \* Arabic  \* MERGEFORMAT </w:instrText>
    </w:r>
    <w:r w:rsidRPr="00392EC3">
      <w:rPr>
        <w:b/>
        <w:sz w:val="18"/>
        <w:szCs w:val="18"/>
      </w:rPr>
      <w:fldChar w:fldCharType="separate"/>
    </w:r>
    <w:r w:rsidRPr="00392EC3">
      <w:rPr>
        <w:b/>
        <w:noProof/>
        <w:sz w:val="18"/>
        <w:szCs w:val="18"/>
      </w:rPr>
      <w:t>33</w:t>
    </w:r>
    <w:r w:rsidRPr="00392EC3">
      <w:rPr>
        <w:b/>
        <w:sz w:val="18"/>
        <w:szCs w:val="18"/>
      </w:rPr>
      <w:fldChar w:fldCharType="end"/>
    </w:r>
  </w:p>
  <w:p w14:paraId="59E7655B" w14:textId="77777777" w:rsidR="00B02373" w:rsidRPr="00392EC3" w:rsidRDefault="00B02373" w:rsidP="002C5128">
    <w:pPr>
      <w:pStyle w:val="Footer"/>
      <w:tabs>
        <w:tab w:val="left" w:pos="7797"/>
      </w:tabs>
      <w:rPr>
        <w:sz w:val="18"/>
        <w:szCs w:val="18"/>
      </w:rPr>
    </w:pPr>
    <w:r w:rsidRPr="00392EC3">
      <w:rPr>
        <w:b/>
        <w:sz w:val="18"/>
        <w:szCs w:val="1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4F5C" w14:textId="77777777" w:rsidR="00B34E12" w:rsidRDefault="00B34E12">
      <w:r>
        <w:separator/>
      </w:r>
    </w:p>
  </w:footnote>
  <w:footnote w:type="continuationSeparator" w:id="0">
    <w:p w14:paraId="26201261" w14:textId="77777777" w:rsidR="00B34E12" w:rsidRDefault="00B3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E7B6" w14:textId="556A9831" w:rsidR="00B02373" w:rsidRDefault="00B02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17A3" w14:textId="77777777" w:rsidR="00B02373" w:rsidRDefault="00B02373" w:rsidP="008B1EA1">
    <w:pPr>
      <w:pStyle w:val="Header"/>
      <w:jc w:val="right"/>
    </w:pPr>
    <w:r>
      <w:rPr>
        <w:noProof/>
      </w:rPr>
      <mc:AlternateContent>
        <mc:Choice Requires="wps">
          <w:drawing>
            <wp:anchor distT="45720" distB="45720" distL="114300" distR="114300" simplePos="0" relativeHeight="251656704" behindDoc="0" locked="0" layoutInCell="1" allowOverlap="1" wp14:anchorId="1651F383" wp14:editId="60F7B191">
              <wp:simplePos x="0" y="0"/>
              <wp:positionH relativeFrom="column">
                <wp:posOffset>-781050</wp:posOffset>
              </wp:positionH>
              <wp:positionV relativeFrom="paragraph">
                <wp:posOffset>16510</wp:posOffset>
              </wp:positionV>
              <wp:extent cx="4276725" cy="1404620"/>
              <wp:effectExtent l="0" t="0" r="9525" b="0"/>
              <wp:wrapSquare wrapText="bothSides"/>
              <wp:docPr id="588538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noFill/>
                        <a:miter lim="800000"/>
                        <a:headEnd/>
                        <a:tailEnd/>
                      </a:ln>
                    </wps:spPr>
                    <wps:txbx>
                      <w:txbxContent>
                        <w:p w14:paraId="2C7ADF70" w14:textId="77777777" w:rsidR="00B02373" w:rsidRDefault="00B02373" w:rsidP="008B1EA1">
                          <w:r>
                            <w:t>Appendix B – Disputed Recommendation Rationale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1F383" id="_x0000_t202" coordsize="21600,21600" o:spt="202" path="m,l,21600r21600,l21600,xe">
              <v:stroke joinstyle="miter"/>
              <v:path gradientshapeok="t" o:connecttype="rect"/>
            </v:shapetype>
            <v:shape id="Text Box 2" o:spid="_x0000_s1030" type="#_x0000_t202" style="position:absolute;left:0;text-align:left;margin-left:-61.5pt;margin-top:1.3pt;width:336.7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LDDgIAAPc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" stroked="f">
              <v:textbox style="mso-fit-shape-to-text:t">
                <w:txbxContent>
                  <w:p w14:paraId="2C7ADF70" w14:textId="77777777" w:rsidR="00B02373" w:rsidRDefault="00B02373" w:rsidP="008B1EA1">
                    <w:r>
                      <w:t>Appendix B – Disputed Recommendation Rationale Form</w:t>
                    </w:r>
                  </w:p>
                </w:txbxContent>
              </v:textbox>
              <w10:wrap type="square"/>
            </v:shape>
          </w:pict>
        </mc:Fallback>
      </mc:AlternateContent>
    </w:r>
    <w:r>
      <w:rPr>
        <w:noProof/>
      </w:rPr>
      <w:drawing>
        <wp:inline distT="0" distB="0" distL="0" distR="0" wp14:anchorId="196404BC" wp14:editId="2D1659D8">
          <wp:extent cx="1365885" cy="752475"/>
          <wp:effectExtent l="0" t="0" r="0" b="0"/>
          <wp:docPr id="55246357"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6" name="image1.png" descr="A blue and white logo&#10;&#10;Description automatically generated"/>
                  <pic:cNvPicPr/>
                </pic:nvPicPr>
                <pic:blipFill>
                  <a:blip r:embed="rId1"/>
                  <a:srcRect/>
                  <a:stretch>
                    <a:fillRect/>
                  </a:stretch>
                </pic:blipFill>
                <pic:spPr>
                  <a:xfrm>
                    <a:off x="0" y="0"/>
                    <a:ext cx="1365885" cy="752475"/>
                  </a:xfrm>
                  <a:prstGeom prst="rect">
                    <a:avLst/>
                  </a:prstGeom>
                  <a:ln/>
                </pic:spPr>
              </pic:pic>
            </a:graphicData>
          </a:graphic>
        </wp:inline>
      </w:drawing>
    </w:r>
  </w:p>
  <w:p w14:paraId="4F5B9FBB" w14:textId="77777777" w:rsidR="00B02373" w:rsidRPr="009C097C" w:rsidRDefault="00B02373" w:rsidP="008B1EA1">
    <w:pPr>
      <w:pStyle w:val="Header"/>
      <w:jc w:val="center"/>
      <w:rPr>
        <w:b/>
        <w:bCs/>
      </w:rPr>
    </w:pPr>
    <w:r w:rsidRPr="009C097C">
      <w:rPr>
        <w:b/>
        <w:bCs/>
      </w:rPr>
      <w:t xml:space="preserve">Disputed </w:t>
    </w:r>
    <w:r>
      <w:rPr>
        <w:b/>
        <w:bCs/>
      </w:rPr>
      <w:t>R</w:t>
    </w:r>
    <w:r w:rsidRPr="009C097C">
      <w:rPr>
        <w:b/>
        <w:bCs/>
      </w:rPr>
      <w:t>ecommendation Rationale Form</w:t>
    </w:r>
  </w:p>
  <w:p w14:paraId="090BB43C" w14:textId="77777777" w:rsidR="00B02373" w:rsidRDefault="00B02373" w:rsidP="008B1EA1">
    <w:pPr>
      <w:pStyle w:val="Header"/>
      <w:jc w:val="center"/>
    </w:pPr>
    <w:r>
      <w:t xml:space="preserve">Completed by the MDT professional who is disputing the recommendation </w:t>
    </w:r>
  </w:p>
  <w:p w14:paraId="210E1979" w14:textId="77777777" w:rsidR="00B02373" w:rsidRPr="004B6E25" w:rsidRDefault="00B02373" w:rsidP="008B1EA1">
    <w:pPr>
      <w:pStyle w:val="Header"/>
      <w:jc w:val="center"/>
    </w:pPr>
    <w:r>
      <w:t>Must be returned to the Nurse Assessor within 5 working days of the MDT taking place</w:t>
    </w:r>
  </w:p>
  <w:p w14:paraId="34F3E8DC" w14:textId="77777777" w:rsidR="00B02373" w:rsidRPr="00FB57DB" w:rsidRDefault="00B02373" w:rsidP="008B1EA1">
    <w:pPr>
      <w:pStyle w:val="Header"/>
      <w:rPr>
        <w:sz w:val="18"/>
        <w:szCs w:val="18"/>
      </w:rPr>
    </w:pPr>
  </w:p>
  <w:p w14:paraId="0C3918B7" w14:textId="77777777" w:rsidR="00B02373" w:rsidRDefault="00B02373" w:rsidP="008B1EA1">
    <w:pPr>
      <w:pStyle w:val="Header"/>
      <w:tabs>
        <w:tab w:val="left" w:pos="20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7A20" w14:textId="77777777" w:rsidR="00B02373" w:rsidRPr="00FB57DB" w:rsidRDefault="00B02373">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EEE5" w14:textId="77777777" w:rsidR="00B02373" w:rsidRDefault="00B02373" w:rsidP="00ED0BDB">
    <w:pPr>
      <w:pStyle w:val="Header"/>
      <w:jc w:val="right"/>
    </w:pPr>
    <w:r>
      <w:rPr>
        <w:noProof/>
      </w:rPr>
      <w:drawing>
        <wp:inline distT="0" distB="0" distL="0" distR="0" wp14:anchorId="4CE12D9F" wp14:editId="75A010F0">
          <wp:extent cx="1365885" cy="752475"/>
          <wp:effectExtent l="0" t="0" r="0" b="0"/>
          <wp:docPr id="753472480"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6" name="image1.png" descr="A blue and white logo&#10;&#10;Description automatically generated"/>
                  <pic:cNvPicPr/>
                </pic:nvPicPr>
                <pic:blipFill>
                  <a:blip r:embed="rId1"/>
                  <a:srcRect/>
                  <a:stretch>
                    <a:fillRect/>
                  </a:stretch>
                </pic:blipFill>
                <pic:spPr>
                  <a:xfrm>
                    <a:off x="0" y="0"/>
                    <a:ext cx="1365885" cy="752475"/>
                  </a:xfrm>
                  <a:prstGeom prst="rect">
                    <a:avLst/>
                  </a:prstGeom>
                  <a:ln/>
                </pic:spPr>
              </pic:pic>
            </a:graphicData>
          </a:graphic>
        </wp:inline>
      </w:drawing>
    </w:r>
  </w:p>
  <w:p w14:paraId="6FE7824F" w14:textId="77777777" w:rsidR="00B02373" w:rsidRPr="00FB57DB" w:rsidRDefault="00B02373" w:rsidP="00ED0BDB">
    <w:pPr>
      <w:pStyle w:val="Header"/>
      <w:rPr>
        <w:sz w:val="18"/>
        <w:szCs w:val="18"/>
      </w:rPr>
    </w:pPr>
  </w:p>
  <w:p w14:paraId="1F7EF69B" w14:textId="77777777" w:rsidR="00B02373" w:rsidRPr="00ED0BDB" w:rsidRDefault="00B02373" w:rsidP="00ED0B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C1C6" w14:textId="77777777" w:rsidR="00B02373" w:rsidRDefault="00B02373" w:rsidP="008B1EA1">
    <w:pPr>
      <w:pStyle w:val="Header"/>
      <w:jc w:val="right"/>
    </w:pPr>
    <w:r>
      <w:rPr>
        <w:noProof/>
      </w:rPr>
      <w:drawing>
        <wp:anchor distT="0" distB="0" distL="114300" distR="114300" simplePos="0" relativeHeight="251657728" behindDoc="0" locked="0" layoutInCell="1" allowOverlap="1" wp14:anchorId="00DEBB61" wp14:editId="7BC73779">
          <wp:simplePos x="0" y="0"/>
          <wp:positionH relativeFrom="margin">
            <wp:align>right</wp:align>
          </wp:positionH>
          <wp:positionV relativeFrom="paragraph">
            <wp:posOffset>-25400</wp:posOffset>
          </wp:positionV>
          <wp:extent cx="1365885" cy="752475"/>
          <wp:effectExtent l="0" t="0" r="0" b="0"/>
          <wp:wrapNone/>
          <wp:docPr id="1764058557"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6" name="image1.png" descr="A blue and whit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365885" cy="752475"/>
                  </a:xfrm>
                  <a:prstGeom prst="rect">
                    <a:avLst/>
                  </a:prstGeom>
                  <a:ln/>
                </pic:spPr>
              </pic:pic>
            </a:graphicData>
          </a:graphic>
        </wp:anchor>
      </w:drawing>
    </w:r>
  </w:p>
  <w:p w14:paraId="363482B3" w14:textId="77777777" w:rsidR="00B02373" w:rsidRDefault="00B02373" w:rsidP="008B1EA1">
    <w:pPr>
      <w:pStyle w:val="Header"/>
      <w:jc w:val="center"/>
      <w:rPr>
        <w:b/>
        <w:bCs/>
      </w:rPr>
    </w:pPr>
  </w:p>
  <w:p w14:paraId="1786E898" w14:textId="77777777" w:rsidR="00B02373" w:rsidRPr="009C097C" w:rsidRDefault="00B02373" w:rsidP="008B1EA1">
    <w:pPr>
      <w:pStyle w:val="Header"/>
      <w:jc w:val="center"/>
      <w:rPr>
        <w:b/>
        <w:bCs/>
      </w:rPr>
    </w:pPr>
    <w:r w:rsidRPr="009C097C">
      <w:rPr>
        <w:b/>
        <w:bCs/>
      </w:rPr>
      <w:t xml:space="preserve">Disputed </w:t>
    </w:r>
    <w:r>
      <w:rPr>
        <w:b/>
        <w:bCs/>
      </w:rPr>
      <w:t>R</w:t>
    </w:r>
    <w:r w:rsidRPr="009C097C">
      <w:rPr>
        <w:b/>
        <w:bCs/>
      </w:rPr>
      <w:t>ecommendation Rationale Form</w:t>
    </w:r>
  </w:p>
  <w:p w14:paraId="2D95C159" w14:textId="77777777" w:rsidR="00B02373" w:rsidRDefault="00B02373" w:rsidP="008B1EA1">
    <w:pPr>
      <w:pStyle w:val="Header"/>
      <w:jc w:val="center"/>
    </w:pPr>
    <w:r>
      <w:t xml:space="preserve">Completed by the MDT professional who is disputing the recommendation </w:t>
    </w:r>
  </w:p>
  <w:p w14:paraId="65273AA9" w14:textId="77777777" w:rsidR="00B02373" w:rsidRPr="004B6E25" w:rsidRDefault="00B02373" w:rsidP="008B1EA1">
    <w:pPr>
      <w:pStyle w:val="Header"/>
      <w:jc w:val="center"/>
    </w:pPr>
    <w:r>
      <w:t>Must be returned to the Nurse Assessor within 5 working days of the MDT taking place</w:t>
    </w:r>
  </w:p>
  <w:p w14:paraId="2D02629A" w14:textId="77777777" w:rsidR="00B02373" w:rsidRPr="00FB57DB" w:rsidRDefault="00B02373" w:rsidP="008B1EA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3068"/>
    <w:multiLevelType w:val="hybridMultilevel"/>
    <w:tmpl w:val="B7B41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9338D"/>
    <w:multiLevelType w:val="hybridMultilevel"/>
    <w:tmpl w:val="B4FE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1881"/>
    <w:multiLevelType w:val="hybridMultilevel"/>
    <w:tmpl w:val="77F2EFD0"/>
    <w:lvl w:ilvl="0" w:tplc="6B2AB2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101EE"/>
    <w:multiLevelType w:val="hybridMultilevel"/>
    <w:tmpl w:val="46F22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37791"/>
    <w:multiLevelType w:val="hybridMultilevel"/>
    <w:tmpl w:val="AB7E8940"/>
    <w:lvl w:ilvl="0" w:tplc="6B2AB2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16C0C"/>
    <w:multiLevelType w:val="hybridMultilevel"/>
    <w:tmpl w:val="BB508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484E5D"/>
    <w:multiLevelType w:val="hybridMultilevel"/>
    <w:tmpl w:val="49C67F18"/>
    <w:lvl w:ilvl="0" w:tplc="844A691A">
      <w:start w:val="1"/>
      <w:numFmt w:val="lowerRoman"/>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115E42"/>
    <w:multiLevelType w:val="hybridMultilevel"/>
    <w:tmpl w:val="00D8C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415ABD"/>
    <w:multiLevelType w:val="hybridMultilevel"/>
    <w:tmpl w:val="8348C1EA"/>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3" w15:restartNumberingAfterBreak="0">
    <w:nsid w:val="4E6C47B8"/>
    <w:multiLevelType w:val="hybridMultilevel"/>
    <w:tmpl w:val="DC24E3DE"/>
    <w:lvl w:ilvl="0" w:tplc="0F20C302">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4"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722F0"/>
    <w:multiLevelType w:val="hybridMultilevel"/>
    <w:tmpl w:val="2DB83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6420D3"/>
    <w:multiLevelType w:val="hybridMultilevel"/>
    <w:tmpl w:val="CE38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66E33"/>
    <w:multiLevelType w:val="hybridMultilevel"/>
    <w:tmpl w:val="D7C8C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E74D2C"/>
    <w:multiLevelType w:val="hybridMultilevel"/>
    <w:tmpl w:val="5746A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D65BD"/>
    <w:multiLevelType w:val="hybridMultilevel"/>
    <w:tmpl w:val="9034B402"/>
    <w:lvl w:ilvl="0" w:tplc="6B2AB2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06C4C"/>
    <w:multiLevelType w:val="multilevel"/>
    <w:tmpl w:val="B816B006"/>
    <w:lvl w:ilvl="0">
      <w:start w:val="1"/>
      <w:numFmt w:val="decimal"/>
      <w:lvlText w:val="%1."/>
      <w:lvlJc w:val="left"/>
      <w:pPr>
        <w:ind w:left="360" w:hanging="360"/>
      </w:pPr>
      <w:rPr>
        <w:rFonts w:hint="default"/>
        <w:sz w:val="28"/>
        <w:szCs w:val="28"/>
      </w:rPr>
    </w:lvl>
    <w:lvl w:ilvl="1">
      <w:start w:val="1"/>
      <w:numFmt w:val="decimal"/>
      <w:isLgl/>
      <w:lvlText w:val="%1.%2"/>
      <w:lvlJc w:val="left"/>
      <w:pPr>
        <w:ind w:left="820" w:hanging="720"/>
      </w:pPr>
      <w:rPr>
        <w:rFonts w:hint="default"/>
        <w:b w:val="0"/>
      </w:rPr>
    </w:lvl>
    <w:lvl w:ilvl="2">
      <w:start w:val="1"/>
      <w:numFmt w:val="decimal"/>
      <w:isLgl/>
      <w:lvlText w:val="%1.%2.%3"/>
      <w:lvlJc w:val="left"/>
      <w:pPr>
        <w:ind w:left="920" w:hanging="720"/>
      </w:pPr>
      <w:rPr>
        <w:rFonts w:hint="default"/>
        <w:b w:val="0"/>
      </w:rPr>
    </w:lvl>
    <w:lvl w:ilvl="3">
      <w:start w:val="1"/>
      <w:numFmt w:val="decimal"/>
      <w:isLgl/>
      <w:lvlText w:val="%1.%2.%3.%4"/>
      <w:lvlJc w:val="left"/>
      <w:pPr>
        <w:ind w:left="1380" w:hanging="1080"/>
      </w:pPr>
      <w:rPr>
        <w:rFonts w:hint="default"/>
        <w:b w:val="0"/>
      </w:rPr>
    </w:lvl>
    <w:lvl w:ilvl="4">
      <w:start w:val="1"/>
      <w:numFmt w:val="decimal"/>
      <w:isLgl/>
      <w:lvlText w:val="%1.%2.%3.%4.%5"/>
      <w:lvlJc w:val="left"/>
      <w:pPr>
        <w:ind w:left="1840" w:hanging="1440"/>
      </w:pPr>
      <w:rPr>
        <w:rFonts w:hint="default"/>
        <w:b w:val="0"/>
      </w:rPr>
    </w:lvl>
    <w:lvl w:ilvl="5">
      <w:start w:val="1"/>
      <w:numFmt w:val="decimal"/>
      <w:isLgl/>
      <w:lvlText w:val="%1.%2.%3.%4.%5.%6"/>
      <w:lvlJc w:val="left"/>
      <w:pPr>
        <w:ind w:left="1940" w:hanging="1440"/>
      </w:pPr>
      <w:rPr>
        <w:rFonts w:hint="default"/>
        <w:b w:val="0"/>
      </w:rPr>
    </w:lvl>
    <w:lvl w:ilvl="6">
      <w:start w:val="1"/>
      <w:numFmt w:val="decimal"/>
      <w:isLgl/>
      <w:lvlText w:val="%1.%2.%3.%4.%5.%6.%7"/>
      <w:lvlJc w:val="left"/>
      <w:pPr>
        <w:ind w:left="2400" w:hanging="1800"/>
      </w:pPr>
      <w:rPr>
        <w:rFonts w:hint="default"/>
        <w:b w:val="0"/>
      </w:rPr>
    </w:lvl>
    <w:lvl w:ilvl="7">
      <w:start w:val="1"/>
      <w:numFmt w:val="decimal"/>
      <w:lvlText w:val="%8."/>
      <w:lvlJc w:val="left"/>
      <w:pPr>
        <w:ind w:left="2500" w:hanging="1800"/>
      </w:pPr>
      <w:rPr>
        <w:rFonts w:hint="default"/>
        <w:b w:val="0"/>
      </w:rPr>
    </w:lvl>
    <w:lvl w:ilvl="8">
      <w:start w:val="1"/>
      <w:numFmt w:val="decimal"/>
      <w:lvlText w:val="%9."/>
      <w:lvlJc w:val="left"/>
      <w:pPr>
        <w:ind w:left="2960" w:hanging="2160"/>
      </w:pPr>
      <w:rPr>
        <w:rFonts w:hint="default"/>
        <w:b/>
        <w:bCs/>
      </w:rPr>
    </w:lvl>
  </w:abstractNum>
  <w:num w:numId="1" w16cid:durableId="435685370">
    <w:abstractNumId w:val="6"/>
  </w:num>
  <w:num w:numId="2" w16cid:durableId="45879164">
    <w:abstractNumId w:val="3"/>
  </w:num>
  <w:num w:numId="3" w16cid:durableId="998845725">
    <w:abstractNumId w:val="0"/>
  </w:num>
  <w:num w:numId="4" w16cid:durableId="1168398274">
    <w:abstractNumId w:val="16"/>
  </w:num>
  <w:num w:numId="5" w16cid:durableId="1650524389">
    <w:abstractNumId w:val="5"/>
  </w:num>
  <w:num w:numId="6" w16cid:durableId="484467993">
    <w:abstractNumId w:val="14"/>
  </w:num>
  <w:num w:numId="7" w16cid:durableId="1959145778">
    <w:abstractNumId w:val="19"/>
  </w:num>
  <w:num w:numId="8" w16cid:durableId="2081318318">
    <w:abstractNumId w:val="7"/>
  </w:num>
  <w:num w:numId="9" w16cid:durableId="382018974">
    <w:abstractNumId w:val="21"/>
  </w:num>
  <w:num w:numId="10" w16cid:durableId="752967481">
    <w:abstractNumId w:val="12"/>
  </w:num>
  <w:num w:numId="11" w16cid:durableId="418790661">
    <w:abstractNumId w:val="8"/>
  </w:num>
  <w:num w:numId="12" w16cid:durableId="931888603">
    <w:abstractNumId w:val="13"/>
  </w:num>
  <w:num w:numId="13" w16cid:durableId="625283057">
    <w:abstractNumId w:val="9"/>
  </w:num>
  <w:num w:numId="14" w16cid:durableId="1280837537">
    <w:abstractNumId w:val="4"/>
  </w:num>
  <w:num w:numId="15" w16cid:durableId="1507014017">
    <w:abstractNumId w:val="11"/>
  </w:num>
  <w:num w:numId="16" w16cid:durableId="1659653573">
    <w:abstractNumId w:val="10"/>
  </w:num>
  <w:num w:numId="17" w16cid:durableId="251939640">
    <w:abstractNumId w:val="18"/>
  </w:num>
  <w:num w:numId="18" w16cid:durableId="773863269">
    <w:abstractNumId w:val="17"/>
  </w:num>
  <w:num w:numId="19" w16cid:durableId="895773613">
    <w:abstractNumId w:val="1"/>
  </w:num>
  <w:num w:numId="20" w16cid:durableId="1200240944">
    <w:abstractNumId w:val="2"/>
  </w:num>
  <w:num w:numId="21" w16cid:durableId="158275497">
    <w:abstractNumId w:val="20"/>
  </w:num>
  <w:num w:numId="22" w16cid:durableId="1327513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73"/>
    <w:rsid w:val="001C7D92"/>
    <w:rsid w:val="00292B1B"/>
    <w:rsid w:val="002F23D2"/>
    <w:rsid w:val="003A1CFB"/>
    <w:rsid w:val="004D0334"/>
    <w:rsid w:val="00517B9A"/>
    <w:rsid w:val="00617261"/>
    <w:rsid w:val="00635E44"/>
    <w:rsid w:val="00662338"/>
    <w:rsid w:val="00722583"/>
    <w:rsid w:val="007548C3"/>
    <w:rsid w:val="008777AD"/>
    <w:rsid w:val="00A7520C"/>
    <w:rsid w:val="00B02373"/>
    <w:rsid w:val="00B34E12"/>
    <w:rsid w:val="00D67450"/>
    <w:rsid w:val="00E13551"/>
    <w:rsid w:val="00E83C9B"/>
    <w:rsid w:val="00E84033"/>
    <w:rsid w:val="00FE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BA08"/>
  <w15:chartTrackingRefBased/>
  <w15:docId w15:val="{9B1007AD-2E99-4383-BA4A-DA6C4146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73"/>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1"/>
    <w:qFormat/>
    <w:rsid w:val="00B02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10"/>
    <w:basedOn w:val="Normal"/>
    <w:next w:val="Normal"/>
    <w:link w:val="Heading2Char"/>
    <w:uiPriority w:val="1"/>
    <w:unhideWhenUsed/>
    <w:qFormat/>
    <w:rsid w:val="00B02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B02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02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02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02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02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02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02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237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10 Char"/>
    <w:basedOn w:val="DefaultParagraphFont"/>
    <w:link w:val="Heading2"/>
    <w:uiPriority w:val="1"/>
    <w:rsid w:val="00B0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B0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2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02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02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0237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02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02373"/>
    <w:rPr>
      <w:rFonts w:eastAsiaTheme="majorEastAsia" w:cstheme="majorBidi"/>
      <w:color w:val="272727" w:themeColor="text1" w:themeTint="D8"/>
    </w:rPr>
  </w:style>
  <w:style w:type="paragraph" w:styleId="Title">
    <w:name w:val="Title"/>
    <w:basedOn w:val="Normal"/>
    <w:next w:val="Normal"/>
    <w:link w:val="TitleChar"/>
    <w:qFormat/>
    <w:rsid w:val="00B02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02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0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373"/>
    <w:pPr>
      <w:spacing w:before="160"/>
      <w:jc w:val="center"/>
    </w:pPr>
    <w:rPr>
      <w:i/>
      <w:iCs/>
      <w:color w:val="404040" w:themeColor="text1" w:themeTint="BF"/>
    </w:rPr>
  </w:style>
  <w:style w:type="character" w:customStyle="1" w:styleId="QuoteChar">
    <w:name w:val="Quote Char"/>
    <w:basedOn w:val="DefaultParagraphFont"/>
    <w:link w:val="Quote"/>
    <w:uiPriority w:val="29"/>
    <w:rsid w:val="00B02373"/>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B02373"/>
    <w:pPr>
      <w:ind w:left="720"/>
      <w:contextualSpacing/>
    </w:pPr>
  </w:style>
  <w:style w:type="character" w:styleId="IntenseEmphasis">
    <w:name w:val="Intense Emphasis"/>
    <w:basedOn w:val="DefaultParagraphFont"/>
    <w:uiPriority w:val="21"/>
    <w:qFormat/>
    <w:rsid w:val="00B02373"/>
    <w:rPr>
      <w:i/>
      <w:iCs/>
      <w:color w:val="0F4761" w:themeColor="accent1" w:themeShade="BF"/>
    </w:rPr>
  </w:style>
  <w:style w:type="paragraph" w:styleId="IntenseQuote">
    <w:name w:val="Intense Quote"/>
    <w:basedOn w:val="Normal"/>
    <w:next w:val="Normal"/>
    <w:link w:val="IntenseQuoteChar"/>
    <w:uiPriority w:val="30"/>
    <w:qFormat/>
    <w:rsid w:val="00B02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373"/>
    <w:rPr>
      <w:i/>
      <w:iCs/>
      <w:color w:val="0F4761" w:themeColor="accent1" w:themeShade="BF"/>
    </w:rPr>
  </w:style>
  <w:style w:type="character" w:styleId="IntenseReference">
    <w:name w:val="Intense Reference"/>
    <w:basedOn w:val="DefaultParagraphFont"/>
    <w:uiPriority w:val="32"/>
    <w:qFormat/>
    <w:rsid w:val="00B02373"/>
    <w:rPr>
      <w:b/>
      <w:bCs/>
      <w:smallCaps/>
      <w:color w:val="0F4761" w:themeColor="accent1" w:themeShade="BF"/>
      <w:spacing w:val="5"/>
    </w:rPr>
  </w:style>
  <w:style w:type="paragraph" w:styleId="Header">
    <w:name w:val="header"/>
    <w:basedOn w:val="Normal"/>
    <w:link w:val="HeaderChar"/>
    <w:uiPriority w:val="99"/>
    <w:unhideWhenUsed/>
    <w:rsid w:val="00B02373"/>
    <w:pPr>
      <w:tabs>
        <w:tab w:val="center" w:pos="4680"/>
        <w:tab w:val="right" w:pos="9360"/>
      </w:tabs>
    </w:pPr>
  </w:style>
  <w:style w:type="character" w:customStyle="1" w:styleId="HeaderChar">
    <w:name w:val="Header Char"/>
    <w:basedOn w:val="DefaultParagraphFont"/>
    <w:link w:val="Header"/>
    <w:uiPriority w:val="99"/>
    <w:rsid w:val="00B02373"/>
    <w:rPr>
      <w:rFonts w:eastAsiaTheme="minorEastAsia"/>
      <w:kern w:val="0"/>
      <w:sz w:val="24"/>
      <w:szCs w:val="24"/>
      <w14:ligatures w14:val="none"/>
    </w:rPr>
  </w:style>
  <w:style w:type="paragraph" w:styleId="Footer">
    <w:name w:val="footer"/>
    <w:basedOn w:val="Normal"/>
    <w:link w:val="FooterChar"/>
    <w:uiPriority w:val="99"/>
    <w:unhideWhenUsed/>
    <w:rsid w:val="00B02373"/>
    <w:pPr>
      <w:tabs>
        <w:tab w:val="center" w:pos="4680"/>
        <w:tab w:val="right" w:pos="9360"/>
      </w:tabs>
    </w:pPr>
  </w:style>
  <w:style w:type="character" w:customStyle="1" w:styleId="FooterChar">
    <w:name w:val="Footer Char"/>
    <w:basedOn w:val="DefaultParagraphFont"/>
    <w:link w:val="Footer"/>
    <w:uiPriority w:val="99"/>
    <w:rsid w:val="00B02373"/>
    <w:rPr>
      <w:rFonts w:eastAsiaTheme="minorEastAsia"/>
      <w:kern w:val="0"/>
      <w:sz w:val="24"/>
      <w:szCs w:val="24"/>
      <w14:ligatures w14:val="none"/>
    </w:rPr>
  </w:style>
  <w:style w:type="table" w:styleId="TableGrid">
    <w:name w:val="Table Grid"/>
    <w:basedOn w:val="TableNormal"/>
    <w:uiPriority w:val="59"/>
    <w:rsid w:val="00B0237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2373"/>
  </w:style>
  <w:style w:type="character" w:customStyle="1" w:styleId="eop">
    <w:name w:val="eop"/>
    <w:basedOn w:val="DefaultParagraphFont"/>
    <w:rsid w:val="00B02373"/>
  </w:style>
  <w:style w:type="paragraph" w:styleId="CommentText">
    <w:name w:val="annotation text"/>
    <w:basedOn w:val="Normal"/>
    <w:link w:val="CommentTextChar"/>
    <w:uiPriority w:val="99"/>
    <w:unhideWhenUsed/>
    <w:rsid w:val="00B02373"/>
    <w:rPr>
      <w:sz w:val="20"/>
      <w:szCs w:val="20"/>
    </w:rPr>
  </w:style>
  <w:style w:type="character" w:customStyle="1" w:styleId="CommentTextChar">
    <w:name w:val="Comment Text Char"/>
    <w:basedOn w:val="DefaultParagraphFont"/>
    <w:link w:val="CommentText"/>
    <w:uiPriority w:val="99"/>
    <w:rsid w:val="00B02373"/>
    <w:rPr>
      <w:rFonts w:eastAsiaTheme="minorEastAsia"/>
      <w:kern w:val="0"/>
      <w:sz w:val="20"/>
      <w:szCs w:val="20"/>
      <w14:ligatures w14:val="none"/>
    </w:rPr>
  </w:style>
  <w:style w:type="character" w:styleId="CommentReference">
    <w:name w:val="annotation reference"/>
    <w:basedOn w:val="DefaultParagraphFont"/>
    <w:uiPriority w:val="99"/>
    <w:unhideWhenUsed/>
    <w:rsid w:val="00B02373"/>
    <w:rPr>
      <w:sz w:val="16"/>
      <w:szCs w:val="16"/>
    </w:rPr>
  </w:style>
  <w:style w:type="paragraph" w:styleId="Revision">
    <w:name w:val="Revision"/>
    <w:hidden/>
    <w:uiPriority w:val="99"/>
    <w:semiHidden/>
    <w:rsid w:val="00B02373"/>
    <w:pPr>
      <w:spacing w:after="0" w:line="240" w:lineRule="auto"/>
    </w:pPr>
    <w:rPr>
      <w:rFonts w:eastAsiaTheme="minorEastAsia"/>
      <w:kern w:val="0"/>
      <w:sz w:val="24"/>
      <w:szCs w:val="24"/>
      <w14:ligatures w14:val="none"/>
    </w:rPr>
  </w:style>
  <w:style w:type="paragraph" w:styleId="CommentSubject">
    <w:name w:val="annotation subject"/>
    <w:basedOn w:val="CommentText"/>
    <w:next w:val="CommentText"/>
    <w:link w:val="CommentSubjectChar"/>
    <w:uiPriority w:val="99"/>
    <w:unhideWhenUsed/>
    <w:rsid w:val="00B02373"/>
    <w:rPr>
      <w:b/>
      <w:bCs/>
    </w:rPr>
  </w:style>
  <w:style w:type="character" w:customStyle="1" w:styleId="CommentSubjectChar">
    <w:name w:val="Comment Subject Char"/>
    <w:basedOn w:val="CommentTextChar"/>
    <w:link w:val="CommentSubject"/>
    <w:uiPriority w:val="99"/>
    <w:rsid w:val="00B02373"/>
    <w:rPr>
      <w:rFonts w:eastAsiaTheme="minorEastAsia"/>
      <w:b/>
      <w:bCs/>
      <w:kern w:val="0"/>
      <w:sz w:val="20"/>
      <w:szCs w:val="20"/>
      <w14:ligatures w14:val="none"/>
    </w:rPr>
  </w:style>
  <w:style w:type="paragraph" w:customStyle="1" w:styleId="xmsolistparagraph">
    <w:name w:val="x_msolistparagraph"/>
    <w:basedOn w:val="Normal"/>
    <w:rsid w:val="00B02373"/>
    <w:pPr>
      <w:ind w:left="720"/>
    </w:pPr>
    <w:rPr>
      <w:rFonts w:ascii="Aptos" w:eastAsiaTheme="minorHAnsi" w:hAnsi="Aptos" w:cs="Aptos"/>
      <w:lang w:eastAsia="en-GB"/>
    </w:rPr>
  </w:style>
  <w:style w:type="paragraph" w:customStyle="1" w:styleId="xmsonormal">
    <w:name w:val="x_msonormal"/>
    <w:basedOn w:val="Normal"/>
    <w:rsid w:val="00B02373"/>
    <w:rPr>
      <w:rFonts w:ascii="Aptos" w:eastAsiaTheme="minorHAnsi" w:hAnsi="Aptos" w:cs="Aptos"/>
      <w:lang w:eastAsia="en-GB"/>
    </w:rPr>
  </w:style>
  <w:style w:type="character" w:customStyle="1" w:styleId="cf01">
    <w:name w:val="cf01"/>
    <w:basedOn w:val="DefaultParagraphFont"/>
    <w:rsid w:val="00B02373"/>
    <w:rPr>
      <w:rFonts w:ascii="Segoe UI" w:hAnsi="Segoe UI" w:cs="Segoe UI" w:hint="default"/>
      <w:sz w:val="18"/>
      <w:szCs w:val="18"/>
    </w:rPr>
  </w:style>
  <w:style w:type="paragraph" w:customStyle="1" w:styleId="pf0">
    <w:name w:val="pf0"/>
    <w:basedOn w:val="Normal"/>
    <w:rsid w:val="00B02373"/>
    <w:pPr>
      <w:spacing w:before="100" w:beforeAutospacing="1" w:after="100" w:afterAutospacing="1"/>
    </w:pPr>
    <w:rPr>
      <w:rFonts w:ascii="Times New Roman" w:eastAsia="Times New Roman" w:hAnsi="Times New Roman" w:cs="Times New Roman"/>
      <w:lang w:eastAsia="en-GB"/>
    </w:rPr>
  </w:style>
  <w:style w:type="paragraph" w:styleId="NoSpacing">
    <w:name w:val="No Spacing"/>
    <w:link w:val="NoSpacingChar"/>
    <w:uiPriority w:val="1"/>
    <w:qFormat/>
    <w:rsid w:val="00B02373"/>
    <w:pPr>
      <w:spacing w:after="0" w:line="240" w:lineRule="auto"/>
    </w:pPr>
    <w:rPr>
      <w:kern w:val="0"/>
      <w14:ligatures w14:val="none"/>
    </w:rPr>
  </w:style>
  <w:style w:type="paragraph" w:styleId="BodyTextIndent2">
    <w:name w:val="Body Text Indent 2"/>
    <w:basedOn w:val="Normal"/>
    <w:link w:val="BodyTextIndent2Char"/>
    <w:rsid w:val="00B02373"/>
    <w:pPr>
      <w:ind w:left="720"/>
      <w:jc w:val="both"/>
    </w:pPr>
    <w:rPr>
      <w:rFonts w:ascii="Arial" w:eastAsia="Times New Roman" w:hAnsi="Arial" w:cs="Arial"/>
      <w:color w:val="000000"/>
    </w:rPr>
  </w:style>
  <w:style w:type="character" w:customStyle="1" w:styleId="BodyTextIndent2Char">
    <w:name w:val="Body Text Indent 2 Char"/>
    <w:basedOn w:val="DefaultParagraphFont"/>
    <w:link w:val="BodyTextIndent2"/>
    <w:rsid w:val="00B02373"/>
    <w:rPr>
      <w:rFonts w:ascii="Arial" w:eastAsia="Times New Roman" w:hAnsi="Arial" w:cs="Arial"/>
      <w:color w:val="000000"/>
      <w:kern w:val="0"/>
      <w:sz w:val="24"/>
      <w:szCs w:val="24"/>
      <w14:ligatures w14:val="none"/>
    </w:rPr>
  </w:style>
  <w:style w:type="character" w:styleId="Hyperlink">
    <w:name w:val="Hyperlink"/>
    <w:basedOn w:val="DefaultParagraphFont"/>
    <w:uiPriority w:val="99"/>
    <w:unhideWhenUsed/>
    <w:rsid w:val="00B02373"/>
    <w:rPr>
      <w:color w:val="467886" w:themeColor="hyperlink"/>
      <w:u w:val="single"/>
    </w:rPr>
  </w:style>
  <w:style w:type="paragraph" w:styleId="BalloonText">
    <w:name w:val="Balloon Text"/>
    <w:basedOn w:val="Normal"/>
    <w:link w:val="BalloonTextChar"/>
    <w:uiPriority w:val="99"/>
    <w:semiHidden/>
    <w:unhideWhenUsed/>
    <w:rsid w:val="00B0237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2373"/>
    <w:rPr>
      <w:rFonts w:ascii="Tahoma" w:hAnsi="Tahoma" w:cs="Tahoma"/>
      <w:kern w:val="0"/>
      <w:sz w:val="16"/>
      <w:szCs w:val="16"/>
      <w14:ligatures w14:val="none"/>
    </w:rPr>
  </w:style>
  <w:style w:type="paragraph" w:styleId="BodyText3">
    <w:name w:val="Body Text 3"/>
    <w:basedOn w:val="Normal"/>
    <w:link w:val="BodyText3Char"/>
    <w:unhideWhenUsed/>
    <w:rsid w:val="00B02373"/>
    <w:pPr>
      <w:spacing w:after="120"/>
    </w:pPr>
    <w:rPr>
      <w:rFonts w:ascii="Arial" w:eastAsiaTheme="minorHAnsi" w:hAnsi="Arial" w:cs="Arial"/>
      <w:sz w:val="16"/>
      <w:szCs w:val="16"/>
    </w:rPr>
  </w:style>
  <w:style w:type="character" w:customStyle="1" w:styleId="BodyText3Char">
    <w:name w:val="Body Text 3 Char"/>
    <w:basedOn w:val="DefaultParagraphFont"/>
    <w:link w:val="BodyText3"/>
    <w:rsid w:val="00B02373"/>
    <w:rPr>
      <w:rFonts w:ascii="Arial" w:hAnsi="Arial" w:cs="Arial"/>
      <w:kern w:val="0"/>
      <w:sz w:val="16"/>
      <w:szCs w:val="16"/>
      <w14:ligatures w14:val="none"/>
    </w:rPr>
  </w:style>
  <w:style w:type="paragraph" w:customStyle="1" w:styleId="Default">
    <w:name w:val="Default"/>
    <w:rsid w:val="00B02373"/>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legdslegrhslegp4text">
    <w:name w:val="legds legrhs legp4text"/>
    <w:basedOn w:val="DefaultParagraphFont"/>
    <w:rsid w:val="00B02373"/>
  </w:style>
  <w:style w:type="character" w:customStyle="1" w:styleId="legdslegrhslegp2text">
    <w:name w:val="legds legrhs legp2text"/>
    <w:basedOn w:val="DefaultParagraphFont"/>
    <w:rsid w:val="00B02373"/>
  </w:style>
  <w:style w:type="character" w:customStyle="1" w:styleId="legdslegrhslegp3text">
    <w:name w:val="legds legrhs legp3text"/>
    <w:basedOn w:val="DefaultParagraphFont"/>
    <w:rsid w:val="00B02373"/>
  </w:style>
  <w:style w:type="character" w:customStyle="1" w:styleId="legdslegcontentstitle">
    <w:name w:val="legds legcontentstitle"/>
    <w:basedOn w:val="DefaultParagraphFont"/>
    <w:rsid w:val="00B02373"/>
  </w:style>
  <w:style w:type="paragraph" w:customStyle="1" w:styleId="Pa12">
    <w:name w:val="Pa12"/>
    <w:basedOn w:val="Default"/>
    <w:next w:val="Default"/>
    <w:uiPriority w:val="99"/>
    <w:rsid w:val="00B02373"/>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B02373"/>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B02373"/>
    <w:pPr>
      <w:widowControl w:val="0"/>
    </w:pPr>
    <w:rPr>
      <w:rFonts w:eastAsiaTheme="minorHAnsi"/>
      <w:sz w:val="22"/>
      <w:szCs w:val="22"/>
      <w:lang w:val="en-US"/>
    </w:rPr>
  </w:style>
  <w:style w:type="paragraph" w:styleId="BodyText">
    <w:name w:val="Body Text"/>
    <w:basedOn w:val="Normal"/>
    <w:link w:val="BodyTextChar"/>
    <w:uiPriority w:val="1"/>
    <w:unhideWhenUsed/>
    <w:qFormat/>
    <w:rsid w:val="00B02373"/>
    <w:pPr>
      <w:spacing w:after="120"/>
    </w:pPr>
    <w:rPr>
      <w:rFonts w:ascii="Arial" w:eastAsiaTheme="minorHAnsi" w:hAnsi="Arial" w:cs="Arial"/>
    </w:rPr>
  </w:style>
  <w:style w:type="character" w:customStyle="1" w:styleId="BodyTextChar">
    <w:name w:val="Body Text Char"/>
    <w:basedOn w:val="DefaultParagraphFont"/>
    <w:link w:val="BodyText"/>
    <w:uiPriority w:val="1"/>
    <w:rsid w:val="00B02373"/>
    <w:rPr>
      <w:rFonts w:ascii="Arial" w:hAnsi="Arial" w:cs="Arial"/>
      <w:kern w:val="0"/>
      <w:sz w:val="24"/>
      <w:szCs w:val="24"/>
      <w14:ligatures w14:val="none"/>
    </w:rPr>
  </w:style>
  <w:style w:type="paragraph" w:customStyle="1" w:styleId="CorpHeading2">
    <w:name w:val="Corp Heading 2"/>
    <w:next w:val="BodyText"/>
    <w:rsid w:val="00B02373"/>
    <w:pPr>
      <w:spacing w:after="0" w:line="240" w:lineRule="auto"/>
    </w:pPr>
    <w:rPr>
      <w:rFonts w:ascii="Arial" w:eastAsia="Times New Roman" w:hAnsi="Arial" w:cs="Tahoma"/>
      <w:b/>
      <w:bCs/>
      <w:kern w:val="0"/>
      <w:sz w:val="28"/>
      <w:szCs w:val="24"/>
      <w14:ligatures w14:val="none"/>
    </w:rPr>
  </w:style>
  <w:style w:type="paragraph" w:customStyle="1" w:styleId="SPL1Body">
    <w:name w:val="SP L1 Body"/>
    <w:link w:val="SPL1BodyChar"/>
    <w:rsid w:val="00B02373"/>
    <w:pPr>
      <w:spacing w:before="120" w:after="120" w:line="240" w:lineRule="auto"/>
      <w:ind w:left="839"/>
    </w:pPr>
    <w:rPr>
      <w:rFonts w:ascii="Arial" w:eastAsia="Times New Roman" w:hAnsi="Arial" w:cs="Times New Roman"/>
      <w:bCs/>
      <w:kern w:val="0"/>
      <w:szCs w:val="20"/>
      <w14:ligatures w14:val="none"/>
    </w:rPr>
  </w:style>
  <w:style w:type="character" w:customStyle="1" w:styleId="SPL1BodyChar">
    <w:name w:val="SP L1 Body Char"/>
    <w:basedOn w:val="DefaultParagraphFont"/>
    <w:link w:val="SPL1Body"/>
    <w:rsid w:val="00B02373"/>
    <w:rPr>
      <w:rFonts w:ascii="Arial" w:eastAsia="Times New Roman" w:hAnsi="Arial" w:cs="Times New Roman"/>
      <w:bCs/>
      <w:kern w:val="0"/>
      <w:szCs w:val="20"/>
      <w14:ligatures w14:val="none"/>
    </w:rPr>
  </w:style>
  <w:style w:type="paragraph" w:styleId="NormalWeb">
    <w:name w:val="Normal (Web)"/>
    <w:basedOn w:val="Normal"/>
    <w:rsid w:val="00B02373"/>
    <w:rPr>
      <w:rFonts w:ascii="Times New Roman" w:eastAsia="Times New Roman" w:hAnsi="Times New Roman" w:cs="Times New Roman"/>
    </w:rPr>
  </w:style>
  <w:style w:type="paragraph" w:customStyle="1" w:styleId="CorpHeading">
    <w:name w:val="Corp Heading"/>
    <w:next w:val="BodyText"/>
    <w:link w:val="CorpHeadingChar"/>
    <w:rsid w:val="00B02373"/>
    <w:pPr>
      <w:spacing w:after="0" w:line="240" w:lineRule="auto"/>
    </w:pPr>
    <w:rPr>
      <w:rFonts w:ascii="Arial" w:eastAsia="Times New Roman" w:hAnsi="Arial" w:cs="Tahoma"/>
      <w:b/>
      <w:bCs/>
      <w:kern w:val="0"/>
      <w:sz w:val="32"/>
      <w:szCs w:val="24"/>
      <w14:ligatures w14:val="none"/>
    </w:rPr>
  </w:style>
  <w:style w:type="character" w:customStyle="1" w:styleId="CorpHeadingChar">
    <w:name w:val="Corp Heading Char"/>
    <w:link w:val="CorpHeading"/>
    <w:rsid w:val="00B02373"/>
    <w:rPr>
      <w:rFonts w:ascii="Arial" w:eastAsia="Times New Roman" w:hAnsi="Arial" w:cs="Tahoma"/>
      <w:b/>
      <w:bCs/>
      <w:kern w:val="0"/>
      <w:sz w:val="32"/>
      <w:szCs w:val="24"/>
      <w14:ligatures w14:val="none"/>
    </w:rPr>
  </w:style>
  <w:style w:type="character" w:styleId="PageNumber">
    <w:name w:val="page number"/>
    <w:basedOn w:val="DefaultParagraphFont"/>
    <w:rsid w:val="00B02373"/>
  </w:style>
  <w:style w:type="paragraph" w:customStyle="1" w:styleId="DHBodycopy">
    <w:name w:val="DH Body copy"/>
    <w:basedOn w:val="Normal"/>
    <w:rsid w:val="00B02373"/>
    <w:pPr>
      <w:spacing w:line="320" w:lineRule="exact"/>
    </w:pPr>
    <w:rPr>
      <w:rFonts w:ascii="Arial" w:eastAsia="Times New Roman" w:hAnsi="Arial" w:cs="Times New Roman"/>
      <w:szCs w:val="20"/>
    </w:rPr>
  </w:style>
  <w:style w:type="paragraph" w:customStyle="1" w:styleId="DHtitlepagetext">
    <w:name w:val="DH title page text"/>
    <w:basedOn w:val="Normal"/>
    <w:rsid w:val="00B02373"/>
    <w:pPr>
      <w:spacing w:line="660" w:lineRule="exact"/>
    </w:pPr>
    <w:rPr>
      <w:rFonts w:ascii="Arial" w:eastAsia="Times New Roman" w:hAnsi="Arial" w:cs="Times New Roman"/>
      <w:b/>
      <w:szCs w:val="20"/>
    </w:rPr>
  </w:style>
  <w:style w:type="table" w:customStyle="1" w:styleId="TableGrid1">
    <w:name w:val="Table Grid1"/>
    <w:basedOn w:val="TableNormal"/>
    <w:next w:val="TableGrid"/>
    <w:uiPriority w:val="59"/>
    <w:rsid w:val="00B0237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2373"/>
    <w:pPr>
      <w:spacing w:before="480" w:after="0" w:line="276" w:lineRule="auto"/>
      <w:outlineLvl w:val="9"/>
    </w:pPr>
    <w:rPr>
      <w:rFonts w:ascii="Arial" w:hAnsi="Arial"/>
      <w:b/>
      <w:bCs/>
      <w:color w:val="auto"/>
      <w:sz w:val="28"/>
      <w:szCs w:val="28"/>
      <w:lang w:val="en-US" w:eastAsia="ja-JP"/>
    </w:rPr>
  </w:style>
  <w:style w:type="paragraph" w:styleId="TOC2">
    <w:name w:val="toc 2"/>
    <w:basedOn w:val="Normal"/>
    <w:next w:val="Normal"/>
    <w:autoRedefine/>
    <w:uiPriority w:val="39"/>
    <w:unhideWhenUsed/>
    <w:qFormat/>
    <w:rsid w:val="00B02373"/>
    <w:pPr>
      <w:tabs>
        <w:tab w:val="right" w:leader="dot" w:pos="9016"/>
      </w:tabs>
      <w:spacing w:after="100"/>
    </w:pPr>
    <w:rPr>
      <w:rFonts w:ascii="Arial" w:eastAsiaTheme="minorHAnsi" w:hAnsi="Arial" w:cs="Arial"/>
    </w:rPr>
  </w:style>
  <w:style w:type="table" w:customStyle="1" w:styleId="TableGrid2">
    <w:name w:val="Table Grid2"/>
    <w:basedOn w:val="TableNormal"/>
    <w:next w:val="TableGrid"/>
    <w:uiPriority w:val="59"/>
    <w:rsid w:val="00B02373"/>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02373"/>
    <w:pPr>
      <w:tabs>
        <w:tab w:val="right" w:leader="dot" w:pos="9016"/>
      </w:tabs>
      <w:spacing w:after="100"/>
    </w:pPr>
    <w:rPr>
      <w:rFonts w:ascii="Arial" w:eastAsiaTheme="minorHAnsi" w:hAnsi="Arial" w:cs="Arial"/>
    </w:rPr>
  </w:style>
  <w:style w:type="numbering" w:customStyle="1" w:styleId="NoList1">
    <w:name w:val="No List1"/>
    <w:next w:val="NoList"/>
    <w:uiPriority w:val="99"/>
    <w:semiHidden/>
    <w:unhideWhenUsed/>
    <w:rsid w:val="00B02373"/>
  </w:style>
  <w:style w:type="table" w:customStyle="1" w:styleId="TableGrid3">
    <w:name w:val="Table Grid3"/>
    <w:basedOn w:val="TableNormal"/>
    <w:next w:val="TableGrid"/>
    <w:uiPriority w:val="59"/>
    <w:rsid w:val="00B023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B02373"/>
    <w:pPr>
      <w:spacing w:after="120"/>
      <w:ind w:left="283"/>
    </w:pPr>
    <w:rPr>
      <w:rFonts w:ascii="Arial" w:eastAsiaTheme="minorHAnsi" w:hAnsi="Arial" w:cs="Arial"/>
    </w:rPr>
  </w:style>
  <w:style w:type="character" w:customStyle="1" w:styleId="BodyTextIndentChar">
    <w:name w:val="Body Text Indent Char"/>
    <w:aliases w:val=" Char Char1,Char Char1"/>
    <w:basedOn w:val="DefaultParagraphFont"/>
    <w:link w:val="BodyTextIndent"/>
    <w:rsid w:val="00B02373"/>
    <w:rPr>
      <w:rFonts w:ascii="Arial" w:hAnsi="Arial" w:cs="Arial"/>
      <w:kern w:val="0"/>
      <w:sz w:val="24"/>
      <w:szCs w:val="24"/>
      <w14:ligatures w14:val="none"/>
    </w:rPr>
  </w:style>
  <w:style w:type="paragraph" w:styleId="FootnoteText">
    <w:name w:val="footnote text"/>
    <w:basedOn w:val="Normal"/>
    <w:link w:val="FootnoteTextChar"/>
    <w:rsid w:val="00B02373"/>
    <w:pPr>
      <w:spacing w:before="60" w:after="60"/>
    </w:pPr>
    <w:rPr>
      <w:rFonts w:ascii="Arial" w:eastAsia="Arial" w:hAnsi="Arial" w:cs="Arial"/>
      <w:sz w:val="20"/>
      <w:szCs w:val="22"/>
      <w:lang w:eastAsia="en-GB"/>
    </w:rPr>
  </w:style>
  <w:style w:type="character" w:customStyle="1" w:styleId="FootnoteTextChar">
    <w:name w:val="Footnote Text Char"/>
    <w:basedOn w:val="DefaultParagraphFont"/>
    <w:link w:val="FootnoteText"/>
    <w:rsid w:val="00B02373"/>
    <w:rPr>
      <w:rFonts w:ascii="Arial" w:eastAsia="Arial" w:hAnsi="Arial" w:cs="Arial"/>
      <w:kern w:val="0"/>
      <w:sz w:val="20"/>
      <w:lang w:eastAsia="en-GB"/>
      <w14:ligatures w14:val="none"/>
    </w:rPr>
  </w:style>
  <w:style w:type="paragraph" w:styleId="TOC4">
    <w:name w:val="toc 4"/>
    <w:basedOn w:val="Normal"/>
    <w:next w:val="Normal"/>
    <w:autoRedefine/>
    <w:rsid w:val="00B02373"/>
    <w:pPr>
      <w:spacing w:before="120" w:after="120"/>
    </w:pPr>
    <w:rPr>
      <w:rFonts w:ascii="Arial" w:eastAsia="Times New Roman" w:hAnsi="Arial" w:cs="Times New Roman"/>
    </w:rPr>
  </w:style>
  <w:style w:type="character" w:customStyle="1" w:styleId="BlueFont">
    <w:name w:val="BlueFont"/>
    <w:rsid w:val="00B02373"/>
    <w:rPr>
      <w:b/>
      <w:color w:val="24709B"/>
    </w:rPr>
  </w:style>
  <w:style w:type="character" w:styleId="Strong">
    <w:name w:val="Strong"/>
    <w:uiPriority w:val="22"/>
    <w:qFormat/>
    <w:rsid w:val="00B02373"/>
    <w:rPr>
      <w:b/>
      <w:bCs/>
    </w:rPr>
  </w:style>
  <w:style w:type="paragraph" w:customStyle="1" w:styleId="Body2">
    <w:name w:val="Body 2"/>
    <w:basedOn w:val="Normal"/>
    <w:rsid w:val="00B02373"/>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B02373"/>
    <w:pPr>
      <w:jc w:val="both"/>
    </w:pPr>
    <w:rPr>
      <w:rFonts w:ascii="Times New Roman" w:eastAsia="Times New Roman" w:hAnsi="Times New Roman" w:cs="Times New Roman"/>
      <w:szCs w:val="20"/>
    </w:rPr>
  </w:style>
  <w:style w:type="paragraph" w:customStyle="1" w:styleId="MarginText">
    <w:name w:val="Margin Text"/>
    <w:basedOn w:val="BodyText"/>
    <w:rsid w:val="00B0237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B02373"/>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02373"/>
    <w:rPr>
      <w:rFonts w:ascii="Consolas" w:eastAsia="Calibri" w:hAnsi="Consolas" w:cs="Times New Roman"/>
      <w:kern w:val="0"/>
      <w:sz w:val="21"/>
      <w:szCs w:val="21"/>
      <w14:ligatures w14:val="none"/>
    </w:rPr>
  </w:style>
  <w:style w:type="paragraph" w:styleId="BodyText2">
    <w:name w:val="Body Text 2"/>
    <w:basedOn w:val="Normal"/>
    <w:link w:val="BodyText2Char"/>
    <w:uiPriority w:val="99"/>
    <w:unhideWhenUsed/>
    <w:rsid w:val="00B02373"/>
    <w:pPr>
      <w:spacing w:after="120" w:line="480" w:lineRule="auto"/>
    </w:pPr>
    <w:rPr>
      <w:rFonts w:ascii="Arial" w:eastAsiaTheme="minorHAnsi" w:hAnsi="Arial" w:cs="Arial"/>
    </w:rPr>
  </w:style>
  <w:style w:type="character" w:customStyle="1" w:styleId="BodyText2Char">
    <w:name w:val="Body Text 2 Char"/>
    <w:basedOn w:val="DefaultParagraphFont"/>
    <w:link w:val="BodyText2"/>
    <w:uiPriority w:val="99"/>
    <w:rsid w:val="00B02373"/>
    <w:rPr>
      <w:rFonts w:ascii="Arial" w:hAnsi="Arial" w:cs="Arial"/>
      <w:kern w:val="0"/>
      <w:sz w:val="24"/>
      <w:szCs w:val="24"/>
      <w14:ligatures w14:val="none"/>
    </w:rPr>
  </w:style>
  <w:style w:type="numbering" w:customStyle="1" w:styleId="NoList11">
    <w:name w:val="No List11"/>
    <w:next w:val="NoList"/>
    <w:uiPriority w:val="99"/>
    <w:semiHidden/>
    <w:unhideWhenUsed/>
    <w:rsid w:val="00B02373"/>
  </w:style>
  <w:style w:type="table" w:customStyle="1" w:styleId="TableGrid11">
    <w:name w:val="Table Grid11"/>
    <w:basedOn w:val="TableNormal"/>
    <w:next w:val="TableGrid"/>
    <w:uiPriority w:val="59"/>
    <w:rsid w:val="00B02373"/>
    <w:pPr>
      <w:spacing w:after="0" w:line="240" w:lineRule="auto"/>
    </w:pPr>
    <w:rPr>
      <w:rFonts w:ascii="Arial" w:eastAsia="Calibri"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02373"/>
    <w:pPr>
      <w:spacing w:after="0" w:line="240" w:lineRule="auto"/>
    </w:pPr>
    <w:rPr>
      <w:rFonts w:ascii="Arial" w:eastAsia="Calibri" w:hAnsi="Arial" w:cs="Times New Roman"/>
      <w:kern w:val="0"/>
      <w:sz w:val="20"/>
      <w:szCs w:val="20"/>
      <w:lang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B02373"/>
    <w:pPr>
      <w:spacing w:after="0" w:line="240" w:lineRule="auto"/>
    </w:pPr>
    <w:rPr>
      <w:rFonts w:ascii="Arial" w:eastAsia="Calibri" w:hAnsi="Arial" w:cs="Times New Roman"/>
      <w:color w:val="365F91"/>
      <w:kern w:val="0"/>
      <w:sz w:val="20"/>
      <w:szCs w:val="20"/>
      <w:lang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B02373"/>
  </w:style>
  <w:style w:type="character" w:styleId="FollowedHyperlink">
    <w:name w:val="FollowedHyperlink"/>
    <w:uiPriority w:val="99"/>
    <w:unhideWhenUsed/>
    <w:rsid w:val="00B02373"/>
    <w:rPr>
      <w:color w:val="800080"/>
      <w:u w:val="single"/>
    </w:rPr>
  </w:style>
  <w:style w:type="paragraph" w:styleId="BodyTextIndent3">
    <w:name w:val="Body Text Indent 3"/>
    <w:basedOn w:val="Normal"/>
    <w:link w:val="BodyTextIndent3Char"/>
    <w:rsid w:val="00B02373"/>
    <w:pPr>
      <w:ind w:left="2160" w:hanging="720"/>
      <w:jc w:val="both"/>
    </w:pPr>
    <w:rPr>
      <w:rFonts w:ascii="Arial" w:eastAsia="Times New Roman" w:hAnsi="Arial" w:cs="Arial"/>
      <w:snapToGrid w:val="0"/>
      <w:color w:val="000000"/>
    </w:rPr>
  </w:style>
  <w:style w:type="character" w:customStyle="1" w:styleId="BodyTextIndent3Char">
    <w:name w:val="Body Text Indent 3 Char"/>
    <w:basedOn w:val="DefaultParagraphFont"/>
    <w:link w:val="BodyTextIndent3"/>
    <w:rsid w:val="00B02373"/>
    <w:rPr>
      <w:rFonts w:ascii="Arial" w:eastAsia="Times New Roman" w:hAnsi="Arial" w:cs="Arial"/>
      <w:snapToGrid w:val="0"/>
      <w:color w:val="000000"/>
      <w:kern w:val="0"/>
      <w:sz w:val="24"/>
      <w:szCs w:val="24"/>
      <w14:ligatures w14:val="none"/>
    </w:rPr>
  </w:style>
  <w:style w:type="paragraph" w:styleId="BlockText">
    <w:name w:val="Block Text"/>
    <w:basedOn w:val="Normal"/>
    <w:rsid w:val="00B02373"/>
    <w:pPr>
      <w:spacing w:before="120"/>
      <w:ind w:left="720" w:right="29"/>
      <w:jc w:val="both"/>
    </w:pPr>
    <w:rPr>
      <w:rFonts w:ascii="Tahoma" w:eastAsia="Times New Roman" w:hAnsi="Tahoma" w:cs="Tahoma"/>
      <w:sz w:val="22"/>
    </w:rPr>
  </w:style>
  <w:style w:type="paragraph" w:customStyle="1" w:styleId="Mainitembody">
    <w:name w:val="Main item body"/>
    <w:basedOn w:val="Normal"/>
    <w:rsid w:val="00B02373"/>
    <w:pPr>
      <w:spacing w:before="160"/>
      <w:ind w:left="720"/>
    </w:pPr>
    <w:rPr>
      <w:rFonts w:ascii="Arial" w:eastAsia="Times New Roman" w:hAnsi="Arial" w:cs="Times New Roman"/>
      <w:szCs w:val="20"/>
    </w:rPr>
  </w:style>
  <w:style w:type="paragraph" w:customStyle="1" w:styleId="Mainitem">
    <w:name w:val="Main item"/>
    <w:basedOn w:val="Normal"/>
    <w:next w:val="Mainitembody"/>
    <w:rsid w:val="00B02373"/>
    <w:pPr>
      <w:numPr>
        <w:numId w:val="5"/>
      </w:numPr>
      <w:spacing w:before="280"/>
    </w:pPr>
    <w:rPr>
      <w:rFonts w:ascii="Arial" w:eastAsia="Times New Roman" w:hAnsi="Arial" w:cs="Times New Roman"/>
      <w:b/>
      <w:color w:val="000080"/>
      <w:szCs w:val="20"/>
    </w:rPr>
  </w:style>
  <w:style w:type="paragraph" w:customStyle="1" w:styleId="subitem2">
    <w:name w:val="sub item 2"/>
    <w:basedOn w:val="Mainitem"/>
    <w:next w:val="Normal"/>
    <w:rsid w:val="00B02373"/>
    <w:pPr>
      <w:numPr>
        <w:ilvl w:val="1"/>
      </w:numPr>
      <w:spacing w:before="160"/>
    </w:pPr>
  </w:style>
  <w:style w:type="paragraph" w:customStyle="1" w:styleId="subitem3plain">
    <w:name w:val="sub item 3 plain"/>
    <w:basedOn w:val="Normal"/>
    <w:next w:val="Normal"/>
    <w:rsid w:val="00B02373"/>
    <w:pPr>
      <w:numPr>
        <w:ilvl w:val="2"/>
        <w:numId w:val="5"/>
      </w:numPr>
      <w:spacing w:before="160"/>
    </w:pPr>
    <w:rPr>
      <w:rFonts w:ascii="Arial" w:eastAsia="Times New Roman" w:hAnsi="Arial" w:cs="Times New Roman"/>
      <w:szCs w:val="20"/>
    </w:rPr>
  </w:style>
  <w:style w:type="character" w:customStyle="1" w:styleId="legdslegrhslegp3textc1amend">
    <w:name w:val="legds legrhs legp3textc1amend"/>
    <w:rsid w:val="00B02373"/>
  </w:style>
  <w:style w:type="character" w:customStyle="1" w:styleId="legdsleglhslegp3noc1amend">
    <w:name w:val="legds leglhs legp3noc1amend"/>
    <w:rsid w:val="00B02373"/>
  </w:style>
  <w:style w:type="paragraph" w:customStyle="1" w:styleId="CM3">
    <w:name w:val="CM3"/>
    <w:basedOn w:val="Default"/>
    <w:next w:val="Default"/>
    <w:rsid w:val="00B02373"/>
    <w:pPr>
      <w:spacing w:line="280" w:lineRule="atLeast"/>
    </w:pPr>
    <w:rPr>
      <w:rFonts w:ascii="Times New Roman" w:hAnsi="Times New Roman" w:cs="Times New Roman"/>
      <w:color w:val="auto"/>
      <w:lang w:val="en-US" w:eastAsia="en-US"/>
    </w:rPr>
  </w:style>
  <w:style w:type="paragraph" w:styleId="NormalIndent">
    <w:name w:val="Normal Indent"/>
    <w:basedOn w:val="Normal"/>
    <w:rsid w:val="00B02373"/>
    <w:pPr>
      <w:ind w:left="720"/>
    </w:pPr>
    <w:rPr>
      <w:rFonts w:ascii="Times New Roman" w:eastAsia="Times New Roman" w:hAnsi="Times New Roman" w:cs="Times New Roman"/>
    </w:rPr>
  </w:style>
  <w:style w:type="paragraph" w:styleId="Date">
    <w:name w:val="Date"/>
    <w:basedOn w:val="Normal"/>
    <w:next w:val="Normal"/>
    <w:link w:val="DateChar"/>
    <w:rsid w:val="00B02373"/>
    <w:rPr>
      <w:rFonts w:ascii="Times New Roman" w:eastAsia="Times New Roman" w:hAnsi="Times New Roman" w:cs="Times New Roman"/>
    </w:rPr>
  </w:style>
  <w:style w:type="character" w:customStyle="1" w:styleId="DateChar">
    <w:name w:val="Date Char"/>
    <w:basedOn w:val="DefaultParagraphFont"/>
    <w:link w:val="Date"/>
    <w:rsid w:val="00B02373"/>
    <w:rPr>
      <w:rFonts w:ascii="Times New Roman" w:eastAsia="Times New Roman" w:hAnsi="Times New Roman" w:cs="Times New Roman"/>
      <w:kern w:val="0"/>
      <w:sz w:val="24"/>
      <w:szCs w:val="24"/>
      <w14:ligatures w14:val="none"/>
    </w:rPr>
  </w:style>
  <w:style w:type="character" w:customStyle="1" w:styleId="Policy">
    <w:name w:val="Policy"/>
    <w:rsid w:val="00B02373"/>
    <w:rPr>
      <w:rFonts w:ascii="Arial" w:hAnsi="Arial"/>
      <w:color w:val="auto"/>
      <w:sz w:val="18"/>
    </w:rPr>
  </w:style>
  <w:style w:type="paragraph" w:styleId="DocumentMap">
    <w:name w:val="Document Map"/>
    <w:basedOn w:val="Normal"/>
    <w:link w:val="DocumentMapChar"/>
    <w:rsid w:val="00B02373"/>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B02373"/>
    <w:rPr>
      <w:rFonts w:ascii="Tahoma" w:eastAsia="Times New Roman" w:hAnsi="Tahoma" w:cs="Tahoma"/>
      <w:kern w:val="0"/>
      <w:sz w:val="16"/>
      <w:szCs w:val="20"/>
      <w:shd w:val="pct5" w:color="auto" w:fill="99CCFF"/>
      <w14:ligatures w14:val="none"/>
    </w:rPr>
  </w:style>
  <w:style w:type="paragraph" w:customStyle="1" w:styleId="CorpGov">
    <w:name w:val="CorpGov"/>
    <w:basedOn w:val="Normal"/>
    <w:rsid w:val="00B02373"/>
    <w:pPr>
      <w:jc w:val="both"/>
    </w:pPr>
    <w:rPr>
      <w:rFonts w:ascii="Arial" w:eastAsia="Times New Roman" w:hAnsi="Arial" w:cs="Tahoma"/>
      <w:sz w:val="22"/>
      <w:szCs w:val="20"/>
    </w:rPr>
  </w:style>
  <w:style w:type="paragraph" w:customStyle="1" w:styleId="CorpGovNumber">
    <w:name w:val="CorpGovNumber"/>
    <w:basedOn w:val="Normal"/>
    <w:rsid w:val="00B02373"/>
    <w:pPr>
      <w:ind w:left="720" w:hanging="720"/>
      <w:jc w:val="both"/>
    </w:pPr>
    <w:rPr>
      <w:rFonts w:ascii="Arial" w:eastAsia="Times New Roman" w:hAnsi="Arial" w:cs="Tahoma"/>
      <w:b/>
      <w:sz w:val="22"/>
      <w:szCs w:val="20"/>
    </w:rPr>
  </w:style>
  <w:style w:type="paragraph" w:customStyle="1" w:styleId="CorpGovHead2">
    <w:name w:val="CorpGovHead2"/>
    <w:basedOn w:val="Heading2"/>
    <w:rsid w:val="00B02373"/>
    <w:pPr>
      <w:keepLines w:val="0"/>
      <w:tabs>
        <w:tab w:val="left" w:pos="-1440"/>
        <w:tab w:val="left" w:pos="-720"/>
        <w:tab w:val="left" w:pos="0"/>
        <w:tab w:val="left" w:pos="900"/>
        <w:tab w:val="left" w:pos="1440"/>
        <w:tab w:val="left" w:pos="1550"/>
        <w:tab w:val="left" w:pos="2160"/>
      </w:tabs>
      <w:suppressAutoHyphens/>
      <w:autoSpaceDE w:val="0"/>
      <w:autoSpaceDN w:val="0"/>
      <w:spacing w:before="0" w:after="0"/>
    </w:pPr>
    <w:rPr>
      <w:rFonts w:ascii="Arial" w:eastAsia="Times New Roman" w:hAnsi="Arial" w:cs="Tahoma"/>
      <w:b/>
      <w:smallCaps/>
      <w:color w:val="000000"/>
      <w:spacing w:val="-2"/>
      <w:sz w:val="22"/>
      <w:szCs w:val="28"/>
    </w:rPr>
  </w:style>
  <w:style w:type="paragraph" w:customStyle="1" w:styleId="HeadingCGroman">
    <w:name w:val="HeadingCGroman"/>
    <w:basedOn w:val="Normal"/>
    <w:rsid w:val="00B02373"/>
    <w:pPr>
      <w:tabs>
        <w:tab w:val="left" w:pos="0"/>
        <w:tab w:val="left" w:pos="720"/>
      </w:tabs>
      <w:suppressAutoHyphens/>
      <w:spacing w:before="120"/>
      <w:ind w:left="720" w:hanging="720"/>
      <w:jc w:val="both"/>
    </w:pPr>
    <w:rPr>
      <w:rFonts w:ascii="Arial" w:eastAsia="Times New Roman" w:hAnsi="Arial" w:cs="Tahoma"/>
      <w:b/>
      <w:sz w:val="22"/>
    </w:rPr>
  </w:style>
  <w:style w:type="paragraph" w:customStyle="1" w:styleId="GovernanceText">
    <w:name w:val="Governance Text"/>
    <w:basedOn w:val="Heading1"/>
    <w:rsid w:val="00B02373"/>
    <w:pPr>
      <w:keepLines w:val="0"/>
      <w:tabs>
        <w:tab w:val="left" w:pos="880"/>
      </w:tabs>
      <w:spacing w:before="0" w:after="0"/>
      <w:ind w:left="878" w:hanging="878"/>
      <w:jc w:val="both"/>
    </w:pPr>
    <w:rPr>
      <w:rFonts w:ascii="Tahoma" w:eastAsia="Times New Roman" w:hAnsi="Tahoma" w:cs="Times New Roman"/>
      <w:color w:val="auto"/>
      <w:sz w:val="22"/>
      <w:szCs w:val="18"/>
    </w:rPr>
  </w:style>
  <w:style w:type="character" w:styleId="FootnoteReference">
    <w:name w:val="footnote reference"/>
    <w:rsid w:val="00B02373"/>
    <w:rPr>
      <w:vertAlign w:val="superscript"/>
    </w:rPr>
  </w:style>
  <w:style w:type="paragraph" w:styleId="BodyTextFirstIndent2">
    <w:name w:val="Body Text First Indent 2"/>
    <w:basedOn w:val="BodyTextIndent"/>
    <w:link w:val="BodyTextFirstIndent2Char"/>
    <w:rsid w:val="00B02373"/>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B02373"/>
    <w:rPr>
      <w:rFonts w:ascii="Times New Roman" w:eastAsia="Times New Roman" w:hAnsi="Times New Roman" w:cs="Times New Roman"/>
      <w:kern w:val="0"/>
      <w:sz w:val="24"/>
      <w:szCs w:val="24"/>
      <w14:ligatures w14:val="none"/>
    </w:rPr>
  </w:style>
  <w:style w:type="character" w:customStyle="1" w:styleId="BodyTextIndentChar1">
    <w:name w:val="Body Text Indent Char1"/>
    <w:aliases w:val=" Char Char,Char Char"/>
    <w:uiPriority w:val="99"/>
    <w:rsid w:val="00B02373"/>
    <w:rPr>
      <w:rFonts w:ascii="Arial" w:eastAsia="Times New Roman" w:hAnsi="Arial" w:cs="Arial"/>
      <w:color w:val="000000"/>
      <w:sz w:val="24"/>
      <w:szCs w:val="24"/>
      <w:lang w:eastAsia="en-US"/>
    </w:rPr>
  </w:style>
  <w:style w:type="paragraph" w:customStyle="1" w:styleId="normalalph">
    <w:name w:val="normalalph"/>
    <w:basedOn w:val="Normal"/>
    <w:rsid w:val="00B02373"/>
    <w:pPr>
      <w:spacing w:before="120" w:after="120" w:line="360" w:lineRule="auto"/>
    </w:pPr>
    <w:rPr>
      <w:rFonts w:ascii="Arial" w:eastAsia="Times New Roman" w:hAnsi="Arial" w:cs="Times New Roman"/>
      <w:b/>
      <w:color w:val="000000"/>
      <w:sz w:val="28"/>
      <w:szCs w:val="20"/>
      <w:lang w:val="en-US"/>
    </w:rPr>
  </w:style>
  <w:style w:type="paragraph" w:customStyle="1" w:styleId="normalp">
    <w:name w:val="normalp"/>
    <w:basedOn w:val="Normal"/>
    <w:rsid w:val="00B02373"/>
    <w:pPr>
      <w:spacing w:before="120" w:after="120" w:line="360" w:lineRule="auto"/>
    </w:pPr>
    <w:rPr>
      <w:rFonts w:ascii="Arial" w:eastAsia="Times New Roman" w:hAnsi="Arial" w:cs="Times New Roman"/>
      <w:color w:val="000000"/>
      <w:szCs w:val="20"/>
      <w:lang w:val="en-US"/>
    </w:rPr>
  </w:style>
  <w:style w:type="paragraph" w:styleId="EndnoteText">
    <w:name w:val="endnote text"/>
    <w:basedOn w:val="Normal"/>
    <w:link w:val="EndnoteTextChar"/>
    <w:rsid w:val="00B02373"/>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B02373"/>
    <w:rPr>
      <w:rFonts w:ascii="Helvetica" w:eastAsia="Times New Roman" w:hAnsi="Helvetica" w:cs="Times New Roman"/>
      <w:color w:val="000000"/>
      <w:kern w:val="0"/>
      <w:sz w:val="20"/>
      <w:szCs w:val="20"/>
      <w:lang w:val="en-US"/>
      <w14:ligatures w14:val="none"/>
    </w:rPr>
  </w:style>
  <w:style w:type="paragraph" w:styleId="TOC3">
    <w:name w:val="toc 3"/>
    <w:basedOn w:val="Normal"/>
    <w:next w:val="Normal"/>
    <w:autoRedefine/>
    <w:uiPriority w:val="39"/>
    <w:unhideWhenUsed/>
    <w:qFormat/>
    <w:rsid w:val="00B02373"/>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B02373"/>
  </w:style>
  <w:style w:type="paragraph" w:customStyle="1" w:styleId="DARDEqualityText">
    <w:name w:val="DARD Equality Text"/>
    <w:basedOn w:val="Normal"/>
    <w:rsid w:val="00B02373"/>
    <w:pPr>
      <w:spacing w:line="360" w:lineRule="auto"/>
    </w:pPr>
    <w:rPr>
      <w:rFonts w:ascii="Arial" w:eastAsia="Times" w:hAnsi="Arial" w:cs="Times New Roman"/>
      <w:sz w:val="28"/>
      <w:szCs w:val="20"/>
      <w:lang w:val="en-US"/>
    </w:rPr>
  </w:style>
  <w:style w:type="paragraph" w:customStyle="1" w:styleId="DARDEqualityTextBold">
    <w:name w:val="DARD Equality Text Bold"/>
    <w:basedOn w:val="Normal"/>
    <w:link w:val="DARDEqualityTextBoldChar"/>
    <w:rsid w:val="00B02373"/>
    <w:pPr>
      <w:spacing w:line="360" w:lineRule="auto"/>
    </w:pPr>
    <w:rPr>
      <w:rFonts w:ascii="Arial" w:eastAsia="Times" w:hAnsi="Arial" w:cs="Times New Roman"/>
      <w:b/>
      <w:color w:val="142062"/>
      <w:sz w:val="28"/>
      <w:szCs w:val="20"/>
      <w:lang w:val="en-US"/>
    </w:rPr>
  </w:style>
  <w:style w:type="character" w:customStyle="1" w:styleId="DARDEqualityTextBoldChar">
    <w:name w:val="DARD Equality Text Bold Char"/>
    <w:link w:val="DARDEqualityTextBold"/>
    <w:rsid w:val="00B02373"/>
    <w:rPr>
      <w:rFonts w:ascii="Arial" w:eastAsia="Times" w:hAnsi="Arial" w:cs="Times New Roman"/>
      <w:b/>
      <w:color w:val="142062"/>
      <w:kern w:val="0"/>
      <w:sz w:val="28"/>
      <w:szCs w:val="20"/>
      <w:lang w:val="en-US"/>
      <w14:ligatures w14:val="none"/>
    </w:rPr>
  </w:style>
  <w:style w:type="table" w:customStyle="1" w:styleId="TableGrid4">
    <w:name w:val="Table Grid4"/>
    <w:basedOn w:val="TableNormal"/>
    <w:next w:val="TableGrid"/>
    <w:rsid w:val="00B02373"/>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2373"/>
    <w:rPr>
      <w:color w:val="808080"/>
    </w:rPr>
  </w:style>
  <w:style w:type="character" w:customStyle="1" w:styleId="EIACompletion">
    <w:name w:val="EIA Completion"/>
    <w:basedOn w:val="DefaultParagraphFont"/>
    <w:uiPriority w:val="1"/>
    <w:rsid w:val="00B02373"/>
    <w:rPr>
      <w:rFonts w:ascii="Arial" w:hAnsi="Arial"/>
      <w:sz w:val="24"/>
    </w:rPr>
  </w:style>
  <w:style w:type="character" w:customStyle="1" w:styleId="Heading2Char1">
    <w:name w:val="Heading 2 Char1"/>
    <w:aliases w:val="Heading 10 Char1"/>
    <w:basedOn w:val="DefaultParagraphFont"/>
    <w:uiPriority w:val="9"/>
    <w:semiHidden/>
    <w:rsid w:val="00B02373"/>
    <w:rPr>
      <w:rFonts w:asciiTheme="majorHAnsi" w:eastAsiaTheme="majorEastAsia" w:hAnsiTheme="majorHAnsi" w:cstheme="majorBidi"/>
      <w:color w:val="0F4761" w:themeColor="accent1" w:themeShade="BF"/>
      <w:sz w:val="26"/>
      <w:szCs w:val="26"/>
    </w:rPr>
  </w:style>
  <w:style w:type="paragraph" w:customStyle="1" w:styleId="msonormal0">
    <w:name w:val="msonormal"/>
    <w:basedOn w:val="Normal"/>
    <w:rsid w:val="00B02373"/>
    <w:rPr>
      <w:rFonts w:ascii="Times New Roman" w:eastAsia="Times New Roman" w:hAnsi="Times New Roman" w:cs="Times New Roman"/>
    </w:rPr>
  </w:style>
  <w:style w:type="table" w:styleId="LightShading-Accent5">
    <w:name w:val="Light Shading Accent 5"/>
    <w:basedOn w:val="TableNormal"/>
    <w:uiPriority w:val="60"/>
    <w:rsid w:val="00B02373"/>
    <w:pPr>
      <w:spacing w:after="0" w:line="240" w:lineRule="auto"/>
    </w:pPr>
    <w:rPr>
      <w:color w:val="77206D" w:themeColor="accent5" w:themeShade="BF"/>
      <w:kern w:val="0"/>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character" w:customStyle="1" w:styleId="st1">
    <w:name w:val="st1"/>
    <w:basedOn w:val="DefaultParagraphFont"/>
    <w:rsid w:val="00B02373"/>
  </w:style>
  <w:style w:type="paragraph" w:customStyle="1" w:styleId="Heading21">
    <w:name w:val="Heading 21"/>
    <w:basedOn w:val="Normal"/>
    <w:next w:val="Normal"/>
    <w:uiPriority w:val="1"/>
    <w:qFormat/>
    <w:rsid w:val="00B02373"/>
    <w:pPr>
      <w:widowControl w:val="0"/>
      <w:autoSpaceDE w:val="0"/>
      <w:autoSpaceDN w:val="0"/>
      <w:adjustRightInd w:val="0"/>
      <w:spacing w:before="69"/>
      <w:ind w:left="40"/>
      <w:outlineLvl w:val="1"/>
    </w:pPr>
    <w:rPr>
      <w:rFonts w:ascii="Arial" w:eastAsia="Times New Roman" w:hAnsi="Arial" w:cs="Arial"/>
      <w:lang w:eastAsia="en-GB"/>
    </w:rPr>
  </w:style>
  <w:style w:type="paragraph" w:customStyle="1" w:styleId="Heading31">
    <w:name w:val="Heading 31"/>
    <w:basedOn w:val="Normal"/>
    <w:next w:val="Normal"/>
    <w:uiPriority w:val="1"/>
    <w:qFormat/>
    <w:rsid w:val="00B02373"/>
    <w:pPr>
      <w:widowControl w:val="0"/>
      <w:autoSpaceDE w:val="0"/>
      <w:autoSpaceDN w:val="0"/>
      <w:adjustRightInd w:val="0"/>
      <w:ind w:left="679" w:hanging="567"/>
      <w:outlineLvl w:val="2"/>
    </w:pPr>
    <w:rPr>
      <w:rFonts w:ascii="Arial" w:eastAsia="Times New Roman" w:hAnsi="Arial" w:cs="Arial"/>
      <w:b/>
      <w:bCs/>
      <w:sz w:val="22"/>
      <w:szCs w:val="22"/>
      <w:lang w:eastAsia="en-GB"/>
    </w:rPr>
  </w:style>
  <w:style w:type="character" w:customStyle="1" w:styleId="Heading3Char1">
    <w:name w:val="Heading 3 Char1"/>
    <w:basedOn w:val="DefaultParagraphFont"/>
    <w:uiPriority w:val="9"/>
    <w:semiHidden/>
    <w:rsid w:val="00B02373"/>
    <w:rPr>
      <w:rFonts w:asciiTheme="majorHAnsi" w:eastAsiaTheme="majorEastAsia" w:hAnsiTheme="majorHAnsi" w:cstheme="majorBidi"/>
      <w:b/>
      <w:bCs/>
      <w:color w:val="156082" w:themeColor="accent1"/>
      <w:sz w:val="24"/>
      <w:szCs w:val="24"/>
    </w:rPr>
  </w:style>
  <w:style w:type="character" w:customStyle="1" w:styleId="NoSpacingChar">
    <w:name w:val="No Spacing Char"/>
    <w:basedOn w:val="DefaultParagraphFont"/>
    <w:link w:val="NoSpacing"/>
    <w:uiPriority w:val="1"/>
    <w:rsid w:val="00B02373"/>
    <w:rPr>
      <w:kern w:val="0"/>
      <w14:ligatures w14:val="none"/>
    </w:rPr>
  </w:style>
  <w:style w:type="character" w:styleId="UnresolvedMention">
    <w:name w:val="Unresolved Mention"/>
    <w:basedOn w:val="DefaultParagraphFont"/>
    <w:uiPriority w:val="99"/>
    <w:semiHidden/>
    <w:unhideWhenUsed/>
    <w:rsid w:val="00B02373"/>
    <w:rPr>
      <w:color w:val="605E5C"/>
      <w:shd w:val="clear" w:color="auto" w:fill="E1DFDD"/>
    </w:rPr>
  </w:style>
  <w:style w:type="table" w:customStyle="1" w:styleId="TableGrid5">
    <w:name w:val="Table Grid5"/>
    <w:basedOn w:val="TableNormal"/>
    <w:next w:val="TableGrid"/>
    <w:uiPriority w:val="59"/>
    <w:rsid w:val="00B023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023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2/2996/contents/made" TargetMode="External"/><Relationship Id="rId18" Type="http://schemas.openxmlformats.org/officeDocument/2006/relationships/hyperlink" Target="https://www.gov.uk/government/news/stronger-protection-from-violence-for-nhs-staff" TargetMode="External"/><Relationship Id="rId26" Type="http://schemas.openxmlformats.org/officeDocument/2006/relationships/hyperlink" Target="https://northeastnorthcumbria.nhs.uk/here-to-help-you/health-advice-and-support/safeguarding/" TargetMode="External"/><Relationship Id="rId39" Type="http://schemas.openxmlformats.org/officeDocument/2006/relationships/hyperlink" Target="mailto:nencicb.childrenscontinuingcare@nhs.net" TargetMode="External"/><Relationship Id="rId21" Type="http://schemas.openxmlformats.org/officeDocument/2006/relationships/hyperlink" Target="https://www.northeastnorthcumbria.nhs.uk/media/pmzhuwui/appendix-d.docx" TargetMode="External"/><Relationship Id="rId34" Type="http://schemas.openxmlformats.org/officeDocument/2006/relationships/hyperlink" Target="https://northeastnorthcumbria.nhs.uk/here-to-help-you/health-advice-and-support/safeguarding/" TargetMode="External"/><Relationship Id="rId42" Type="http://schemas.openxmlformats.org/officeDocument/2006/relationships/hyperlink" Target="https://www.northeastnorthcumbria.nhs.uk/media/pmzhuwui/appendix-d.docx" TargetMode="External"/><Relationship Id="rId47" Type="http://schemas.openxmlformats.org/officeDocument/2006/relationships/hyperlink" Target="mailto:nencicb-nor.comms@nhs.net" TargetMode="External"/><Relationship Id="rId50" Type="http://schemas.openxmlformats.org/officeDocument/2006/relationships/hyperlink" Target="mailto:nencicb.healthequityandinclusion@nhs.net" TargetMode="External"/><Relationship Id="rId7" Type="http://schemas.openxmlformats.org/officeDocument/2006/relationships/hyperlink" Target="mailto:nencicb-nor.comms@nhs.net" TargetMode="External"/><Relationship Id="rId2" Type="http://schemas.openxmlformats.org/officeDocument/2006/relationships/styles" Target="styles.xml"/><Relationship Id="rId16" Type="http://schemas.openxmlformats.org/officeDocument/2006/relationships/hyperlink" Target="https://www.legislation.gov.uk/ukpga/1983/20/section/117" TargetMode="External"/><Relationship Id="rId29" Type="http://schemas.openxmlformats.org/officeDocument/2006/relationships/hyperlink" Target="https://northeastnorthcumbria.nhs.uk/here-to-help-you/health-advice-and-support/safeguarding/" TargetMode="External"/><Relationship Id="rId11" Type="http://schemas.openxmlformats.org/officeDocument/2006/relationships/hyperlink" Target="https://northeastnorthcumbria.nhs.uk/media/ujwfbjxo/icbp002-continuing-healthcare-local-resolution-policy-2.pdf" TargetMode="External"/><Relationship Id="rId24" Type="http://schemas.openxmlformats.org/officeDocument/2006/relationships/hyperlink" Target="https://northeastnorthcumbria.nhs.uk/here-to-help-you/health-advice-and-support/safeguarding/" TargetMode="External"/><Relationship Id="rId32" Type="http://schemas.openxmlformats.org/officeDocument/2006/relationships/hyperlink" Target="https://northeastnorthcumbria.nhs.uk/here-to-help-you/health-advice-and-support/safeguarding/" TargetMode="External"/><Relationship Id="rId37" Type="http://schemas.openxmlformats.org/officeDocument/2006/relationships/hyperlink" Target="https://www.northeastnorthcumbria.nhs.uk/media/zcvhr5qr/appendix-b.docx" TargetMode="External"/><Relationship Id="rId40" Type="http://schemas.openxmlformats.org/officeDocument/2006/relationships/header" Target="header4.xml"/><Relationship Id="rId45" Type="http://schemas.openxmlformats.org/officeDocument/2006/relationships/hyperlink" Target="mailto:nencicb-nor.comms@nhs.net" TargetMode="External"/><Relationship Id="rId53"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yperlink" Target="https://www.northeastnorthcumbria.nhs.uk/media/zcvhr5qr/appendix-b.docx" TargetMode="External"/><Relationship Id="rId31" Type="http://schemas.openxmlformats.org/officeDocument/2006/relationships/hyperlink" Target="https://northeastnorthcumbria.nhs.uk/here-to-help-you/health-advice-and-support/safeguarding/" TargetMode="External"/><Relationship Id="rId44" Type="http://schemas.openxmlformats.org/officeDocument/2006/relationships/hyperlink" Target="https://www.england.nhs.uk/wp-content/uploads/2017/10/accessible-info-standard-overview-2017-18.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v.uk/government/publications/national-framework-for-nhs-continuing-healthcareand-nhs-funded-nursing-care" TargetMode="External"/><Relationship Id="rId22" Type="http://schemas.openxmlformats.org/officeDocument/2006/relationships/hyperlink" Target="https://northeastnorthcumbria.nhs.uk/media/u5zijl5e/icbp043-safeguarding-adults-policy-2.pdf" TargetMode="External"/><Relationship Id="rId27" Type="http://schemas.openxmlformats.org/officeDocument/2006/relationships/hyperlink" Target="https://northeastnorthcumbria.nhs.uk/here-to-help-you/health-advice-and-support/safeguarding/" TargetMode="External"/><Relationship Id="rId30" Type="http://schemas.openxmlformats.org/officeDocument/2006/relationships/hyperlink" Target="https://northeastnorthcumbria.nhs.uk/here-to-help-you/health-advice-and-support/safeguarding/" TargetMode="External"/><Relationship Id="rId35" Type="http://schemas.openxmlformats.org/officeDocument/2006/relationships/header" Target="header3.xml"/><Relationship Id="rId43" Type="http://schemas.openxmlformats.org/officeDocument/2006/relationships/image" Target="media/image2.png"/><Relationship Id="rId48" Type="http://schemas.openxmlformats.org/officeDocument/2006/relationships/image" Target="media/image3.jpeg"/><Relationship Id="rId8" Type="http://schemas.openxmlformats.org/officeDocument/2006/relationships/header" Target="header1.xml"/><Relationship Id="rId51" Type="http://schemas.openxmlformats.org/officeDocument/2006/relationships/hyperlink" Target="mailto:nencicb.healthequityandinclusion@nhs.net" TargetMode="External"/><Relationship Id="rId3" Type="http://schemas.openxmlformats.org/officeDocument/2006/relationships/settings" Target="settings.xml"/><Relationship Id="rId12" Type="http://schemas.openxmlformats.org/officeDocument/2006/relationships/hyperlink" Target="https://northeastnorthcumbria.nhs.uk/media/njzlfdjz/icbp007-complaints-policy-2.pdf" TargetMode="External"/><Relationship Id="rId17" Type="http://schemas.openxmlformats.org/officeDocument/2006/relationships/hyperlink" Target="http://www.gov.uk/government/publications/the-nhs-constitution-for-england" TargetMode="External"/><Relationship Id="rId25" Type="http://schemas.openxmlformats.org/officeDocument/2006/relationships/hyperlink" Target="https://northeastnorthcumbria.nhs.uk/here-to-help-you/health-advice-and-support/safeguarding/" TargetMode="External"/><Relationship Id="rId33" Type="http://schemas.openxmlformats.org/officeDocument/2006/relationships/hyperlink" Target="https://northeastnorthcumbria.nhs.uk/here-to-help-you/health-advice-and-support/safeguarding/" TargetMode="External"/><Relationship Id="rId38" Type="http://schemas.openxmlformats.org/officeDocument/2006/relationships/hyperlink" Target="https://www.northeastnorthcumbria.nhs.uk/media/mxijzyhv/appendix-c.docx" TargetMode="External"/><Relationship Id="rId46" Type="http://schemas.openxmlformats.org/officeDocument/2006/relationships/hyperlink" Target="https://www.england.nhs.uk/wp-content/uploads/2017/10/accessible-info-standard-overview-2017-18.pdf" TargetMode="External"/><Relationship Id="rId20" Type="http://schemas.openxmlformats.org/officeDocument/2006/relationships/hyperlink" Target="https://www.northeastnorthcumbria.nhs.uk/media/mxijzyhv/appendix-c.docx"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ssets.publishing.service.gov.uk/government/uploads/system/uploads/attachment_data/file/499611/children_s_continuing_care_Fe_16.pdf" TargetMode="External"/><Relationship Id="rId23" Type="http://schemas.openxmlformats.org/officeDocument/2006/relationships/hyperlink" Target="https://northeastnorthcumbria.nhs.uk/here-to-help-you/health-advice-and-support/safeguarding/" TargetMode="External"/><Relationship Id="rId28" Type="http://schemas.openxmlformats.org/officeDocument/2006/relationships/hyperlink" Target="https://northeastnorthcumbria.nhs.uk/here-to-help-you/health-advice-and-support/safeguarding/" TargetMode="External"/><Relationship Id="rId36" Type="http://schemas.openxmlformats.org/officeDocument/2006/relationships/hyperlink" Target="https://northeastnorthcumbria.nhs.uk/here-to-help-you/health-advice-and-support/safeguarding/" TargetMode="External"/><Relationship Id="rId4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45DFEAB83D4CABA8EE0E85A14C7BE9"/>
        <w:category>
          <w:name w:val="General"/>
          <w:gallery w:val="placeholder"/>
        </w:category>
        <w:types>
          <w:type w:val="bbPlcHdr"/>
        </w:types>
        <w:behaviors>
          <w:behavior w:val="content"/>
        </w:behaviors>
        <w:guid w:val="{7AFD6EA3-0A24-4881-9DBC-0B2D39F2E6C0}"/>
      </w:docPartPr>
      <w:docPartBody>
        <w:p w:rsidR="001128A3" w:rsidRDefault="001128A3" w:rsidP="001128A3">
          <w:pPr>
            <w:pStyle w:val="8B45DFEAB83D4CABA8EE0E85A14C7BE9"/>
          </w:pPr>
          <w:r w:rsidRPr="00E175C8">
            <w:rPr>
              <w:rStyle w:val="PlaceholderText"/>
            </w:rPr>
            <w:t>Click or tap to enter a date.</w:t>
          </w:r>
        </w:p>
      </w:docPartBody>
    </w:docPart>
    <w:docPart>
      <w:docPartPr>
        <w:name w:val="85061A7844A94C9B93EA953B60F3BBED"/>
        <w:category>
          <w:name w:val="General"/>
          <w:gallery w:val="placeholder"/>
        </w:category>
        <w:types>
          <w:type w:val="bbPlcHdr"/>
        </w:types>
        <w:behaviors>
          <w:behavior w:val="content"/>
        </w:behaviors>
        <w:guid w:val="{8AA10C22-A639-427E-BC90-E930E4F8E157}"/>
      </w:docPartPr>
      <w:docPartBody>
        <w:p w:rsidR="001128A3" w:rsidRDefault="001128A3" w:rsidP="001128A3">
          <w:pPr>
            <w:pStyle w:val="85061A7844A94C9B93EA953B60F3BBED"/>
          </w:pPr>
          <w:r w:rsidRPr="003D336D">
            <w:rPr>
              <w:rStyle w:val="PlaceholderText"/>
            </w:rPr>
            <w:t>Click here to enter text.</w:t>
          </w:r>
        </w:p>
      </w:docPartBody>
    </w:docPart>
    <w:docPart>
      <w:docPartPr>
        <w:name w:val="BD05BD9BE50947FAADE8CC98775A0193"/>
        <w:category>
          <w:name w:val="General"/>
          <w:gallery w:val="placeholder"/>
        </w:category>
        <w:types>
          <w:type w:val="bbPlcHdr"/>
        </w:types>
        <w:behaviors>
          <w:behavior w:val="content"/>
        </w:behaviors>
        <w:guid w:val="{8C66761B-98E6-414A-A7A8-F6F3F077EAEC}"/>
      </w:docPartPr>
      <w:docPartBody>
        <w:p w:rsidR="001128A3" w:rsidRDefault="001128A3" w:rsidP="001128A3">
          <w:pPr>
            <w:pStyle w:val="BD05BD9BE50947FAADE8CC98775A0193"/>
          </w:pPr>
          <w:r w:rsidRPr="003D336D">
            <w:rPr>
              <w:rStyle w:val="PlaceholderText"/>
            </w:rPr>
            <w:t>Click here to enter text.</w:t>
          </w:r>
        </w:p>
      </w:docPartBody>
    </w:docPart>
    <w:docPart>
      <w:docPartPr>
        <w:name w:val="9A74DA0B1BFA4DC99E06D307AA2BA03D"/>
        <w:category>
          <w:name w:val="General"/>
          <w:gallery w:val="placeholder"/>
        </w:category>
        <w:types>
          <w:type w:val="bbPlcHdr"/>
        </w:types>
        <w:behaviors>
          <w:behavior w:val="content"/>
        </w:behaviors>
        <w:guid w:val="{E4FBE825-0F0D-46C3-B708-95768079DA90}"/>
      </w:docPartPr>
      <w:docPartBody>
        <w:p w:rsidR="001128A3" w:rsidRDefault="001128A3" w:rsidP="001128A3">
          <w:pPr>
            <w:pStyle w:val="9A74DA0B1BFA4DC99E06D307AA2BA03D"/>
          </w:pPr>
          <w:r w:rsidRPr="003D336D">
            <w:rPr>
              <w:rStyle w:val="PlaceholderText"/>
            </w:rPr>
            <w:t>Click here to enter text.</w:t>
          </w:r>
        </w:p>
      </w:docPartBody>
    </w:docPart>
    <w:docPart>
      <w:docPartPr>
        <w:name w:val="9A134EECBBC8490BB75A737A4B3E01F1"/>
        <w:category>
          <w:name w:val="General"/>
          <w:gallery w:val="placeholder"/>
        </w:category>
        <w:types>
          <w:type w:val="bbPlcHdr"/>
        </w:types>
        <w:behaviors>
          <w:behavior w:val="content"/>
        </w:behaviors>
        <w:guid w:val="{721A8A30-8590-434D-83B8-CA40744A5AE4}"/>
      </w:docPartPr>
      <w:docPartBody>
        <w:p w:rsidR="001128A3" w:rsidRDefault="001128A3" w:rsidP="001128A3">
          <w:pPr>
            <w:pStyle w:val="9A134EECBBC8490BB75A737A4B3E01F1"/>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A3"/>
    <w:rsid w:val="001128A3"/>
    <w:rsid w:val="001C7D92"/>
    <w:rsid w:val="00617261"/>
    <w:rsid w:val="00635E44"/>
    <w:rsid w:val="00662338"/>
    <w:rsid w:val="008461AE"/>
    <w:rsid w:val="00982360"/>
    <w:rsid w:val="00A27BED"/>
    <w:rsid w:val="00A7520C"/>
    <w:rsid w:val="00E13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A3"/>
    <w:rPr>
      <w:color w:val="808080"/>
    </w:rPr>
  </w:style>
  <w:style w:type="paragraph" w:customStyle="1" w:styleId="8B45DFEAB83D4CABA8EE0E85A14C7BE9">
    <w:name w:val="8B45DFEAB83D4CABA8EE0E85A14C7BE9"/>
    <w:rsid w:val="001128A3"/>
  </w:style>
  <w:style w:type="paragraph" w:customStyle="1" w:styleId="85061A7844A94C9B93EA953B60F3BBED">
    <w:name w:val="85061A7844A94C9B93EA953B60F3BBED"/>
    <w:rsid w:val="001128A3"/>
  </w:style>
  <w:style w:type="paragraph" w:customStyle="1" w:styleId="BD05BD9BE50947FAADE8CC98775A0193">
    <w:name w:val="BD05BD9BE50947FAADE8CC98775A0193"/>
    <w:rsid w:val="001128A3"/>
  </w:style>
  <w:style w:type="paragraph" w:customStyle="1" w:styleId="9A74DA0B1BFA4DC99E06D307AA2BA03D">
    <w:name w:val="9A74DA0B1BFA4DC99E06D307AA2BA03D"/>
    <w:rsid w:val="001128A3"/>
  </w:style>
  <w:style w:type="paragraph" w:customStyle="1" w:styleId="9A134EECBBC8490BB75A737A4B3E01F1">
    <w:name w:val="9A134EECBBC8490BB75A737A4B3E01F1"/>
    <w:rsid w:val="00112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10538</Words>
  <Characters>60071</Characters>
  <Application>Microsoft Office Word</Application>
  <DocSecurity>4</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Marie (NHS NORTH OF ENGLAND COMMISSIONING SUPPORT UNIT)</dc:creator>
  <cp:keywords/>
  <dc:description/>
  <cp:lastModifiedBy>SHARMEEN, Anisah (NHS NORTH EAST AND NORTH CUMBRIA ICB - 00P)</cp:lastModifiedBy>
  <cp:revision>2</cp:revision>
  <dcterms:created xsi:type="dcterms:W3CDTF">2025-10-01T09:52:00Z</dcterms:created>
  <dcterms:modified xsi:type="dcterms:W3CDTF">2025-10-01T09:52:00Z</dcterms:modified>
</cp:coreProperties>
</file>